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8C0" w:rsidRPr="00521675" w:rsidRDefault="00EA02E9" w:rsidP="00C57251">
      <w:pPr>
        <w:rPr>
          <w:rFonts w:cstheme="minorHAnsi"/>
          <w:b/>
          <w:u w:val="single"/>
        </w:rPr>
      </w:pPr>
      <w:r>
        <w:rPr>
          <w:noProof/>
        </w:rPr>
        <w:drawing>
          <wp:anchor distT="0" distB="0" distL="114300" distR="114300" simplePos="0" relativeHeight="251659264" behindDoc="1" locked="0" layoutInCell="1" allowOverlap="1" wp14:anchorId="534F2F21" wp14:editId="1FCFF17D">
            <wp:simplePos x="0" y="0"/>
            <wp:positionH relativeFrom="margin">
              <wp:align>right</wp:align>
            </wp:positionH>
            <wp:positionV relativeFrom="paragraph">
              <wp:posOffset>6350</wp:posOffset>
            </wp:positionV>
            <wp:extent cx="2560320" cy="1059815"/>
            <wp:effectExtent l="0" t="0" r="0" b="6985"/>
            <wp:wrapTight wrapText="bothSides">
              <wp:wrapPolygon edited="0">
                <wp:start x="0" y="0"/>
                <wp:lineTo x="0" y="21354"/>
                <wp:lineTo x="21375" y="21354"/>
                <wp:lineTo x="21375" y="0"/>
                <wp:lineTo x="0" y="0"/>
              </wp:wrapPolygon>
            </wp:wrapTight>
            <wp:docPr id="3" name="Picture 3" descr="C:\Users\gedwards-cole\Downloads\New full logo.JPG"/>
            <wp:cNvGraphicFramePr/>
            <a:graphic xmlns:a="http://schemas.openxmlformats.org/drawingml/2006/main">
              <a:graphicData uri="http://schemas.openxmlformats.org/drawingml/2006/picture">
                <pic:pic xmlns:pic="http://schemas.openxmlformats.org/drawingml/2006/picture">
                  <pic:nvPicPr>
                    <pic:cNvPr id="2" name="Picture 2" descr="C:\Users\gedwards-cole\Downloads\New full logo.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0320" cy="1059815"/>
                    </a:xfrm>
                    <a:prstGeom prst="rect">
                      <a:avLst/>
                    </a:prstGeom>
                    <a:noFill/>
                    <a:ln>
                      <a:noFill/>
                    </a:ln>
                  </pic:spPr>
                </pic:pic>
              </a:graphicData>
            </a:graphic>
            <wp14:sizeRelH relativeFrom="page">
              <wp14:pctWidth>0</wp14:pctWidth>
            </wp14:sizeRelH>
            <wp14:sizeRelV relativeFrom="page">
              <wp14:pctHeight>0</wp14:pctHeight>
            </wp14:sizeRelV>
          </wp:anchor>
        </w:drawing>
      </w:r>
      <w:r w:rsidR="00C57251" w:rsidRPr="00521675">
        <w:rPr>
          <w:rFonts w:cstheme="minorHAnsi"/>
          <w:b/>
          <w:u w:val="single"/>
        </w:rPr>
        <w:t>Subject Unit Plan</w:t>
      </w:r>
    </w:p>
    <w:p w:rsidR="00C57251" w:rsidRPr="00521675" w:rsidRDefault="00C57251">
      <w:pPr>
        <w:rPr>
          <w:rFonts w:cstheme="minorHAnsi"/>
          <w:b/>
        </w:rPr>
      </w:pPr>
      <w:r w:rsidRPr="00521675">
        <w:rPr>
          <w:rFonts w:cstheme="minorHAnsi"/>
          <w:b/>
        </w:rPr>
        <w:t>Subject:</w:t>
      </w:r>
      <w:r w:rsidR="00D4529A" w:rsidRPr="00521675">
        <w:rPr>
          <w:rFonts w:cstheme="minorHAnsi"/>
          <w:b/>
        </w:rPr>
        <w:t xml:space="preserve"> </w:t>
      </w:r>
      <w:r w:rsidR="004A6925" w:rsidRPr="00521675">
        <w:rPr>
          <w:rFonts w:cstheme="minorHAnsi"/>
          <w:b/>
        </w:rPr>
        <w:t xml:space="preserve">Design Technology </w:t>
      </w:r>
    </w:p>
    <w:p w:rsidR="004A6925" w:rsidRPr="00521675" w:rsidRDefault="00C57251">
      <w:pPr>
        <w:rPr>
          <w:rFonts w:cstheme="minorHAnsi"/>
          <w:b/>
        </w:rPr>
      </w:pPr>
      <w:r w:rsidRPr="00521675">
        <w:rPr>
          <w:rFonts w:cstheme="minorHAnsi"/>
          <w:b/>
        </w:rPr>
        <w:t>Unit:</w:t>
      </w:r>
      <w:r w:rsidR="004A6925" w:rsidRPr="00521675">
        <w:rPr>
          <w:rFonts w:cstheme="minorHAnsi"/>
          <w:b/>
        </w:rPr>
        <w:t xml:space="preserve"> </w:t>
      </w:r>
      <w:r w:rsidR="00BD6301" w:rsidRPr="00521675">
        <w:rPr>
          <w:rFonts w:cstheme="minorHAnsi"/>
          <w:b/>
        </w:rPr>
        <w:t xml:space="preserve">Construction windmill house </w:t>
      </w:r>
    </w:p>
    <w:p w:rsidR="00C57251" w:rsidRPr="00521675" w:rsidRDefault="00C57251">
      <w:pPr>
        <w:rPr>
          <w:rFonts w:cstheme="minorHAnsi"/>
          <w:b/>
        </w:rPr>
      </w:pPr>
      <w:r w:rsidRPr="00521675">
        <w:rPr>
          <w:rFonts w:cstheme="minorHAnsi"/>
          <w:b/>
        </w:rPr>
        <w:t xml:space="preserve">Year Group: </w:t>
      </w:r>
      <w:r w:rsidR="00937CC6" w:rsidRPr="00521675">
        <w:rPr>
          <w:rFonts w:cstheme="minorHAnsi"/>
          <w:b/>
        </w:rPr>
        <w:t>1</w:t>
      </w:r>
    </w:p>
    <w:tbl>
      <w:tblPr>
        <w:tblStyle w:val="TableGrid"/>
        <w:tblW w:w="0" w:type="auto"/>
        <w:tblLook w:val="04A0" w:firstRow="1" w:lastRow="0" w:firstColumn="1" w:lastColumn="0" w:noHBand="0" w:noVBand="1"/>
      </w:tblPr>
      <w:tblGrid>
        <w:gridCol w:w="10456"/>
      </w:tblGrid>
      <w:tr w:rsidR="00C57251" w:rsidRPr="00521675" w:rsidTr="00C57251">
        <w:tc>
          <w:tcPr>
            <w:tcW w:w="10456" w:type="dxa"/>
          </w:tcPr>
          <w:p w:rsidR="00C57251" w:rsidRPr="00521675" w:rsidRDefault="00C57251">
            <w:pPr>
              <w:rPr>
                <w:rFonts w:cstheme="minorHAnsi"/>
              </w:rPr>
            </w:pPr>
            <w:r w:rsidRPr="00521675">
              <w:rPr>
                <w:rFonts w:cstheme="minorHAnsi"/>
              </w:rPr>
              <w:t>Overview of Unit:</w:t>
            </w:r>
          </w:p>
          <w:p w:rsidR="00582098" w:rsidRPr="00521675" w:rsidRDefault="00582098">
            <w:pPr>
              <w:rPr>
                <w:rFonts w:cstheme="minorHAnsi"/>
              </w:rPr>
            </w:pPr>
            <w:r w:rsidRPr="00521675">
              <w:rPr>
                <w:rFonts w:cstheme="minorHAnsi"/>
              </w:rPr>
              <w:t xml:space="preserve">Design, make and evaluate a windmill house </w:t>
            </w:r>
          </w:p>
          <w:p w:rsidR="00582098" w:rsidRPr="00521675" w:rsidRDefault="00582098" w:rsidP="00582098">
            <w:pPr>
              <w:pStyle w:val="paragraph"/>
              <w:spacing w:before="0" w:beforeAutospacing="0" w:after="0" w:afterAutospacing="0"/>
              <w:textAlignment w:val="baseline"/>
              <w:rPr>
                <w:rFonts w:asciiTheme="minorHAnsi" w:hAnsiTheme="minorHAnsi" w:cstheme="minorHAnsi"/>
                <w:sz w:val="22"/>
                <w:szCs w:val="22"/>
                <w:lang w:val="en-US"/>
              </w:rPr>
            </w:pPr>
            <w:r w:rsidRPr="00521675">
              <w:rPr>
                <w:rStyle w:val="normaltextrun"/>
                <w:rFonts w:asciiTheme="minorHAnsi" w:hAnsiTheme="minorHAnsi" w:cstheme="minorHAnsi"/>
                <w:color w:val="000000"/>
                <w:position w:val="1"/>
                <w:sz w:val="22"/>
                <w:szCs w:val="22"/>
              </w:rPr>
              <w:t xml:space="preserve">Our windmill </w:t>
            </w:r>
            <w:proofErr w:type="gramStart"/>
            <w:r w:rsidRPr="00521675">
              <w:rPr>
                <w:rStyle w:val="normaltextrun"/>
                <w:rFonts w:asciiTheme="minorHAnsi" w:hAnsiTheme="minorHAnsi" w:cstheme="minorHAnsi"/>
                <w:color w:val="000000"/>
                <w:position w:val="1"/>
                <w:sz w:val="22"/>
                <w:szCs w:val="22"/>
              </w:rPr>
              <w:t>should:</w:t>
            </w:r>
            <w:r w:rsidRPr="00521675">
              <w:rPr>
                <w:rStyle w:val="eop"/>
                <w:rFonts w:asciiTheme="minorHAnsi" w:hAnsiTheme="minorHAnsi" w:cstheme="minorHAnsi"/>
                <w:sz w:val="22"/>
                <w:szCs w:val="22"/>
                <w:lang w:val="en-US"/>
              </w:rPr>
              <w:t>​</w:t>
            </w:r>
            <w:proofErr w:type="gramEnd"/>
          </w:p>
          <w:p w:rsidR="00582098" w:rsidRPr="00521675" w:rsidRDefault="00582098" w:rsidP="00582098">
            <w:pPr>
              <w:pStyle w:val="paragraph"/>
              <w:numPr>
                <w:ilvl w:val="0"/>
                <w:numId w:val="6"/>
              </w:numPr>
              <w:spacing w:before="0" w:beforeAutospacing="0" w:after="0" w:afterAutospacing="0"/>
              <w:ind w:left="342" w:firstLine="0"/>
              <w:textAlignment w:val="baseline"/>
              <w:rPr>
                <w:rFonts w:asciiTheme="minorHAnsi" w:hAnsiTheme="minorHAnsi" w:cstheme="minorHAnsi"/>
                <w:sz w:val="22"/>
                <w:szCs w:val="22"/>
                <w:lang w:val="en-US"/>
              </w:rPr>
            </w:pPr>
            <w:r w:rsidRPr="00521675">
              <w:rPr>
                <w:rStyle w:val="normaltextrun"/>
                <w:rFonts w:asciiTheme="minorHAnsi" w:hAnsiTheme="minorHAnsi" w:cstheme="minorHAnsi"/>
                <w:color w:val="000000"/>
                <w:position w:val="1"/>
                <w:sz w:val="22"/>
                <w:szCs w:val="22"/>
              </w:rPr>
              <w:t>Stand up on its own</w:t>
            </w:r>
            <w:r w:rsidRPr="00521675">
              <w:rPr>
                <w:rStyle w:val="eop"/>
                <w:rFonts w:asciiTheme="minorHAnsi" w:hAnsiTheme="minorHAnsi" w:cstheme="minorHAnsi"/>
                <w:sz w:val="22"/>
                <w:szCs w:val="22"/>
                <w:lang w:val="en-US"/>
              </w:rPr>
              <w:t>​</w:t>
            </w:r>
          </w:p>
          <w:p w:rsidR="00582098" w:rsidRPr="00521675" w:rsidRDefault="00582098" w:rsidP="00582098">
            <w:pPr>
              <w:pStyle w:val="paragraph"/>
              <w:numPr>
                <w:ilvl w:val="0"/>
                <w:numId w:val="6"/>
              </w:numPr>
              <w:spacing w:before="0" w:beforeAutospacing="0" w:after="0" w:afterAutospacing="0"/>
              <w:ind w:left="342" w:firstLine="0"/>
              <w:textAlignment w:val="baseline"/>
              <w:rPr>
                <w:rFonts w:asciiTheme="minorHAnsi" w:hAnsiTheme="minorHAnsi" w:cstheme="minorHAnsi"/>
                <w:sz w:val="22"/>
                <w:szCs w:val="22"/>
                <w:lang w:val="en-US"/>
              </w:rPr>
            </w:pPr>
            <w:r w:rsidRPr="00521675">
              <w:rPr>
                <w:rStyle w:val="normaltextrun"/>
                <w:rFonts w:asciiTheme="minorHAnsi" w:hAnsiTheme="minorHAnsi" w:cstheme="minorHAnsi"/>
                <w:color w:val="000000"/>
                <w:position w:val="1"/>
                <w:sz w:val="22"/>
                <w:szCs w:val="22"/>
              </w:rPr>
              <w:t>Be decorated for its owner</w:t>
            </w:r>
            <w:r w:rsidRPr="00521675">
              <w:rPr>
                <w:rStyle w:val="eop"/>
                <w:rFonts w:asciiTheme="minorHAnsi" w:hAnsiTheme="minorHAnsi" w:cstheme="minorHAnsi"/>
                <w:sz w:val="22"/>
                <w:szCs w:val="22"/>
                <w:lang w:val="en-US"/>
              </w:rPr>
              <w:t>​</w:t>
            </w:r>
          </w:p>
          <w:p w:rsidR="00582098" w:rsidRPr="00521675" w:rsidRDefault="00582098" w:rsidP="00582098">
            <w:pPr>
              <w:pStyle w:val="paragraph"/>
              <w:numPr>
                <w:ilvl w:val="0"/>
                <w:numId w:val="6"/>
              </w:numPr>
              <w:spacing w:before="0" w:beforeAutospacing="0" w:after="0" w:afterAutospacing="0"/>
              <w:ind w:left="342" w:firstLine="0"/>
              <w:textAlignment w:val="baseline"/>
              <w:rPr>
                <w:rFonts w:asciiTheme="minorHAnsi" w:hAnsiTheme="minorHAnsi" w:cstheme="minorHAnsi"/>
                <w:sz w:val="22"/>
                <w:szCs w:val="22"/>
                <w:lang w:val="en-US"/>
              </w:rPr>
            </w:pPr>
            <w:r w:rsidRPr="00521675">
              <w:rPr>
                <w:rStyle w:val="normaltextrun"/>
                <w:rFonts w:asciiTheme="minorHAnsi" w:hAnsiTheme="minorHAnsi" w:cstheme="minorHAnsi"/>
                <w:color w:val="000000"/>
                <w:position w:val="1"/>
                <w:sz w:val="22"/>
                <w:szCs w:val="22"/>
              </w:rPr>
              <w:t>Have three parts</w:t>
            </w:r>
            <w:r w:rsidRPr="00521675">
              <w:rPr>
                <w:rStyle w:val="eop"/>
                <w:rFonts w:asciiTheme="minorHAnsi" w:hAnsiTheme="minorHAnsi" w:cstheme="minorHAnsi"/>
                <w:sz w:val="22"/>
                <w:szCs w:val="22"/>
                <w:lang w:val="en-US"/>
              </w:rPr>
              <w:t>​</w:t>
            </w:r>
          </w:p>
          <w:p w:rsidR="00F109C6" w:rsidRPr="00521675" w:rsidRDefault="00582098" w:rsidP="00D4529A">
            <w:pPr>
              <w:pStyle w:val="paragraph"/>
              <w:numPr>
                <w:ilvl w:val="0"/>
                <w:numId w:val="6"/>
              </w:numPr>
              <w:spacing w:before="0" w:beforeAutospacing="0" w:after="0" w:afterAutospacing="0"/>
              <w:ind w:left="342" w:firstLine="0"/>
              <w:textAlignment w:val="baseline"/>
              <w:rPr>
                <w:rFonts w:asciiTheme="minorHAnsi" w:hAnsiTheme="minorHAnsi" w:cstheme="minorHAnsi"/>
                <w:sz w:val="22"/>
                <w:szCs w:val="22"/>
                <w:lang w:val="en-US"/>
              </w:rPr>
            </w:pPr>
            <w:r w:rsidRPr="00521675">
              <w:rPr>
                <w:rStyle w:val="normaltextrun"/>
                <w:rFonts w:asciiTheme="minorHAnsi" w:hAnsiTheme="minorHAnsi" w:cstheme="minorHAnsi"/>
                <w:color w:val="000000"/>
                <w:position w:val="1"/>
                <w:sz w:val="22"/>
                <w:szCs w:val="22"/>
              </w:rPr>
              <w:t>Blow in the wind</w:t>
            </w:r>
            <w:r w:rsidRPr="00521675">
              <w:rPr>
                <w:rStyle w:val="eop"/>
                <w:rFonts w:asciiTheme="minorHAnsi" w:hAnsiTheme="minorHAnsi" w:cstheme="minorHAnsi"/>
                <w:sz w:val="22"/>
                <w:szCs w:val="22"/>
                <w:lang w:val="en-US"/>
              </w:rPr>
              <w:t>​</w:t>
            </w:r>
          </w:p>
        </w:tc>
      </w:tr>
    </w:tbl>
    <w:p w:rsidR="00C57251" w:rsidRPr="00521675" w:rsidRDefault="00C57251">
      <w:pPr>
        <w:rPr>
          <w:rFonts w:cstheme="minorHAnsi"/>
        </w:rPr>
      </w:pPr>
    </w:p>
    <w:tbl>
      <w:tblPr>
        <w:tblStyle w:val="TableGrid"/>
        <w:tblW w:w="0" w:type="auto"/>
        <w:tblLook w:val="04A0" w:firstRow="1" w:lastRow="0" w:firstColumn="1" w:lastColumn="0" w:noHBand="0" w:noVBand="1"/>
      </w:tblPr>
      <w:tblGrid>
        <w:gridCol w:w="1647"/>
        <w:gridCol w:w="3807"/>
        <w:gridCol w:w="5002"/>
      </w:tblGrid>
      <w:tr w:rsidR="00582098" w:rsidRPr="00521675" w:rsidTr="00264A38">
        <w:tc>
          <w:tcPr>
            <w:tcW w:w="1838" w:type="dxa"/>
            <w:shd w:val="clear" w:color="auto" w:fill="BDD6EE" w:themeFill="accent1" w:themeFillTint="66"/>
            <w:vAlign w:val="center"/>
          </w:tcPr>
          <w:p w:rsidR="00C57251" w:rsidRPr="00521675" w:rsidRDefault="00264A38" w:rsidP="00264A38">
            <w:pPr>
              <w:jc w:val="center"/>
              <w:rPr>
                <w:rFonts w:cstheme="minorHAnsi"/>
              </w:rPr>
            </w:pPr>
            <w:r w:rsidRPr="00521675">
              <w:rPr>
                <w:rFonts w:cstheme="minorHAnsi"/>
              </w:rPr>
              <w:t>Session number</w:t>
            </w:r>
          </w:p>
        </w:tc>
        <w:tc>
          <w:tcPr>
            <w:tcW w:w="4309" w:type="dxa"/>
            <w:shd w:val="clear" w:color="auto" w:fill="BDD6EE" w:themeFill="accent1" w:themeFillTint="66"/>
            <w:vAlign w:val="center"/>
          </w:tcPr>
          <w:p w:rsidR="00C57251" w:rsidRPr="00521675" w:rsidRDefault="00264A38" w:rsidP="00C57251">
            <w:pPr>
              <w:jc w:val="center"/>
              <w:rPr>
                <w:rFonts w:cstheme="minorHAnsi"/>
              </w:rPr>
            </w:pPr>
            <w:r w:rsidRPr="00521675">
              <w:rPr>
                <w:rFonts w:cstheme="minorHAnsi"/>
              </w:rPr>
              <w:t>Sequenced learning points</w:t>
            </w:r>
          </w:p>
        </w:tc>
        <w:tc>
          <w:tcPr>
            <w:tcW w:w="4309" w:type="dxa"/>
            <w:shd w:val="clear" w:color="auto" w:fill="BDD6EE" w:themeFill="accent1" w:themeFillTint="66"/>
            <w:vAlign w:val="center"/>
          </w:tcPr>
          <w:p w:rsidR="00C57251" w:rsidRPr="00521675" w:rsidRDefault="00264A38" w:rsidP="00C57251">
            <w:pPr>
              <w:jc w:val="center"/>
              <w:rPr>
                <w:rFonts w:cstheme="minorHAnsi"/>
              </w:rPr>
            </w:pPr>
            <w:r w:rsidRPr="00521675">
              <w:rPr>
                <w:rFonts w:cstheme="minorHAnsi"/>
              </w:rPr>
              <w:t xml:space="preserve">Activities </w:t>
            </w:r>
          </w:p>
        </w:tc>
      </w:tr>
      <w:tr w:rsidR="00582098" w:rsidRPr="00521675" w:rsidTr="00264A38">
        <w:tc>
          <w:tcPr>
            <w:tcW w:w="1838" w:type="dxa"/>
          </w:tcPr>
          <w:p w:rsidR="00C57251" w:rsidRPr="00521675" w:rsidRDefault="00582098" w:rsidP="003C4736">
            <w:pPr>
              <w:jc w:val="center"/>
              <w:rPr>
                <w:rFonts w:cstheme="minorHAnsi"/>
              </w:rPr>
            </w:pPr>
            <w:r w:rsidRPr="00521675">
              <w:rPr>
                <w:rFonts w:cstheme="minorHAnsi"/>
              </w:rPr>
              <w:t>1</w:t>
            </w:r>
          </w:p>
        </w:tc>
        <w:tc>
          <w:tcPr>
            <w:tcW w:w="4309" w:type="dxa"/>
          </w:tcPr>
          <w:p w:rsidR="003C4736" w:rsidRPr="00521675" w:rsidRDefault="00582098" w:rsidP="003C4736">
            <w:pPr>
              <w:pStyle w:val="ListParagraph"/>
              <w:numPr>
                <w:ilvl w:val="0"/>
                <w:numId w:val="1"/>
              </w:numPr>
              <w:rPr>
                <w:rFonts w:cstheme="minorHAnsi"/>
              </w:rPr>
            </w:pPr>
            <w:r w:rsidRPr="00521675">
              <w:rPr>
                <w:rFonts w:cstheme="minorHAnsi"/>
              </w:rPr>
              <w:t xml:space="preserve">Introduce children to a windmill and the job of the windmill. Discuss design criteria around windmill house for a mouse </w:t>
            </w:r>
          </w:p>
          <w:p w:rsidR="00582098" w:rsidRPr="00521675" w:rsidRDefault="00582098" w:rsidP="003C4736">
            <w:pPr>
              <w:pStyle w:val="ListParagraph"/>
              <w:numPr>
                <w:ilvl w:val="0"/>
                <w:numId w:val="1"/>
              </w:numPr>
              <w:rPr>
                <w:rFonts w:cstheme="minorHAnsi"/>
              </w:rPr>
            </w:pPr>
            <w:r w:rsidRPr="00521675">
              <w:rPr>
                <w:rFonts w:cstheme="minorHAnsi"/>
              </w:rPr>
              <w:t xml:space="preserve">Understand the three main parts needed: axel, turbine and structure </w:t>
            </w:r>
          </w:p>
        </w:tc>
        <w:tc>
          <w:tcPr>
            <w:tcW w:w="4309" w:type="dxa"/>
          </w:tcPr>
          <w:p w:rsidR="00C57251" w:rsidRPr="00521675" w:rsidRDefault="00B152FB" w:rsidP="003C4736">
            <w:pPr>
              <w:pStyle w:val="ListParagraph"/>
              <w:numPr>
                <w:ilvl w:val="0"/>
                <w:numId w:val="1"/>
              </w:numPr>
              <w:rPr>
                <w:rFonts w:cstheme="minorHAnsi"/>
              </w:rPr>
            </w:pPr>
            <w:hyperlink r:id="rId9" w:history="1">
              <w:r w:rsidR="00582098" w:rsidRPr="00521675">
                <w:rPr>
                  <w:rStyle w:val="Hyperlink"/>
                  <w:rFonts w:cstheme="minorHAnsi"/>
                </w:rPr>
                <w:t>https://www.youtube.com/watch?v=Bj40Jtpq</w:t>
              </w:r>
              <w:r w:rsidR="00582098" w:rsidRPr="00521675">
                <w:rPr>
                  <w:rStyle w:val="Hyperlink"/>
                  <w:rFonts w:cstheme="minorHAnsi"/>
                </w:rPr>
                <w:t>I</w:t>
              </w:r>
              <w:r w:rsidR="00582098" w:rsidRPr="00521675">
                <w:rPr>
                  <w:rStyle w:val="Hyperlink"/>
                  <w:rFonts w:cstheme="minorHAnsi"/>
                </w:rPr>
                <w:t>0U</w:t>
              </w:r>
            </w:hyperlink>
          </w:p>
          <w:p w:rsidR="00582098" w:rsidRPr="00521675" w:rsidRDefault="00582098" w:rsidP="00582098">
            <w:pPr>
              <w:pStyle w:val="ListParagraph"/>
              <w:ind w:left="360"/>
              <w:rPr>
                <w:rFonts w:cstheme="minorHAnsi"/>
              </w:rPr>
            </w:pPr>
            <w:r w:rsidRPr="00521675">
              <w:rPr>
                <w:rFonts w:cstheme="minorHAnsi"/>
                <w:noProof/>
              </w:rPr>
              <w:drawing>
                <wp:inline distT="0" distB="0" distL="0" distR="0" wp14:anchorId="73CAC62B" wp14:editId="4111A20D">
                  <wp:extent cx="2802467" cy="1600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48669" cy="1627038"/>
                          </a:xfrm>
                          <a:prstGeom prst="rect">
                            <a:avLst/>
                          </a:prstGeom>
                        </pic:spPr>
                      </pic:pic>
                    </a:graphicData>
                  </a:graphic>
                </wp:inline>
              </w:drawing>
            </w:r>
          </w:p>
        </w:tc>
      </w:tr>
      <w:tr w:rsidR="00582098" w:rsidRPr="00521675" w:rsidTr="00264A38">
        <w:tc>
          <w:tcPr>
            <w:tcW w:w="1838" w:type="dxa"/>
          </w:tcPr>
          <w:p w:rsidR="00C57251" w:rsidRPr="00521675" w:rsidRDefault="00582098" w:rsidP="003C4736">
            <w:pPr>
              <w:jc w:val="center"/>
              <w:rPr>
                <w:rFonts w:cstheme="minorHAnsi"/>
              </w:rPr>
            </w:pPr>
            <w:r w:rsidRPr="00521675">
              <w:rPr>
                <w:rFonts w:cstheme="minorHAnsi"/>
              </w:rPr>
              <w:t>2</w:t>
            </w:r>
          </w:p>
        </w:tc>
        <w:tc>
          <w:tcPr>
            <w:tcW w:w="4309" w:type="dxa"/>
          </w:tcPr>
          <w:p w:rsidR="003C4736" w:rsidRPr="00521675" w:rsidRDefault="004F7F83" w:rsidP="003C4736">
            <w:pPr>
              <w:pStyle w:val="ListParagraph"/>
              <w:numPr>
                <w:ilvl w:val="0"/>
                <w:numId w:val="2"/>
              </w:numPr>
              <w:rPr>
                <w:rFonts w:cstheme="minorHAnsi"/>
              </w:rPr>
            </w:pPr>
            <w:r w:rsidRPr="00521675">
              <w:rPr>
                <w:rFonts w:cstheme="minorHAnsi"/>
              </w:rPr>
              <w:t xml:space="preserve">Understanding how to use a net to construct the structure and turbine. Children to explore different nets for this.  </w:t>
            </w:r>
          </w:p>
        </w:tc>
        <w:tc>
          <w:tcPr>
            <w:tcW w:w="4309" w:type="dxa"/>
          </w:tcPr>
          <w:p w:rsidR="00C57251" w:rsidRPr="00521675" w:rsidRDefault="004F7F83" w:rsidP="003C4736">
            <w:pPr>
              <w:pStyle w:val="ListParagraph"/>
              <w:numPr>
                <w:ilvl w:val="0"/>
                <w:numId w:val="2"/>
              </w:numPr>
              <w:rPr>
                <w:rFonts w:cstheme="minorHAnsi"/>
              </w:rPr>
            </w:pPr>
            <w:r w:rsidRPr="00521675">
              <w:rPr>
                <w:rFonts w:cstheme="minorHAnsi"/>
              </w:rPr>
              <w:t xml:space="preserve">Use a cylinder net for the structure. Discuss how to use tabs to make a base for the structure too. </w:t>
            </w:r>
          </w:p>
          <w:p w:rsidR="004F7F83" w:rsidRPr="00521675" w:rsidRDefault="004F7F83" w:rsidP="004F7F83">
            <w:pPr>
              <w:rPr>
                <w:rFonts w:cstheme="minorHAnsi"/>
              </w:rPr>
            </w:pPr>
          </w:p>
          <w:p w:rsidR="004F7F83" w:rsidRPr="00521675" w:rsidRDefault="004F7F83" w:rsidP="004F7F83">
            <w:pPr>
              <w:rPr>
                <w:rFonts w:cstheme="minorHAnsi"/>
              </w:rPr>
            </w:pPr>
            <w:r w:rsidRPr="00521675">
              <w:rPr>
                <w:rFonts w:cstheme="minorHAnsi"/>
              </w:rPr>
              <w:t xml:space="preserve">Challenge- design a roof structure as well </w:t>
            </w:r>
          </w:p>
        </w:tc>
      </w:tr>
      <w:tr w:rsidR="00582098" w:rsidRPr="00521675" w:rsidTr="00264A38">
        <w:tc>
          <w:tcPr>
            <w:tcW w:w="1838" w:type="dxa"/>
          </w:tcPr>
          <w:p w:rsidR="00C57251" w:rsidRPr="00521675" w:rsidRDefault="00582098" w:rsidP="003C4736">
            <w:pPr>
              <w:jc w:val="center"/>
              <w:rPr>
                <w:rFonts w:cstheme="minorHAnsi"/>
              </w:rPr>
            </w:pPr>
            <w:r w:rsidRPr="00521675">
              <w:rPr>
                <w:rFonts w:cstheme="minorHAnsi"/>
              </w:rPr>
              <w:t>3</w:t>
            </w:r>
          </w:p>
        </w:tc>
        <w:tc>
          <w:tcPr>
            <w:tcW w:w="4309" w:type="dxa"/>
          </w:tcPr>
          <w:p w:rsidR="003C4736" w:rsidRPr="00521675" w:rsidRDefault="004F7F83" w:rsidP="003C4736">
            <w:pPr>
              <w:pStyle w:val="ListParagraph"/>
              <w:numPr>
                <w:ilvl w:val="0"/>
                <w:numId w:val="3"/>
              </w:numPr>
              <w:rPr>
                <w:rFonts w:cstheme="minorHAnsi"/>
              </w:rPr>
            </w:pPr>
            <w:r w:rsidRPr="00521675">
              <w:rPr>
                <w:rFonts w:cstheme="minorHAnsi"/>
              </w:rPr>
              <w:t xml:space="preserve">Decorate agreed nets for structure and turbine. </w:t>
            </w:r>
          </w:p>
          <w:p w:rsidR="004F7F83" w:rsidRPr="00521675" w:rsidRDefault="004F7F83" w:rsidP="003C4736">
            <w:pPr>
              <w:pStyle w:val="ListParagraph"/>
              <w:numPr>
                <w:ilvl w:val="0"/>
                <w:numId w:val="3"/>
              </w:numPr>
              <w:rPr>
                <w:rFonts w:cstheme="minorHAnsi"/>
              </w:rPr>
            </w:pPr>
            <w:r w:rsidRPr="00521675">
              <w:rPr>
                <w:rFonts w:cstheme="minorHAnsi"/>
              </w:rPr>
              <w:t xml:space="preserve">Children to design for the </w:t>
            </w:r>
            <w:r w:rsidR="00B152FB">
              <w:rPr>
                <w:rFonts w:cstheme="minorHAnsi"/>
              </w:rPr>
              <w:t>h</w:t>
            </w:r>
            <w:r w:rsidRPr="00521675">
              <w:rPr>
                <w:rFonts w:cstheme="minorHAnsi"/>
              </w:rPr>
              <w:t xml:space="preserve">ouse. What would the </w:t>
            </w:r>
            <w:r w:rsidR="00B152FB">
              <w:rPr>
                <w:rFonts w:cstheme="minorHAnsi"/>
              </w:rPr>
              <w:t>h</w:t>
            </w:r>
            <w:bookmarkStart w:id="0" w:name="_GoBack"/>
            <w:bookmarkEnd w:id="0"/>
            <w:r w:rsidRPr="00521675">
              <w:rPr>
                <w:rFonts w:cstheme="minorHAnsi"/>
              </w:rPr>
              <w:t xml:space="preserve">ouse need? (Windows and doors) </w:t>
            </w:r>
          </w:p>
        </w:tc>
        <w:tc>
          <w:tcPr>
            <w:tcW w:w="4309" w:type="dxa"/>
          </w:tcPr>
          <w:p w:rsidR="003C4736" w:rsidRPr="00521675" w:rsidRDefault="003C4736" w:rsidP="004F7F83">
            <w:pPr>
              <w:pStyle w:val="ListParagraph"/>
              <w:numPr>
                <w:ilvl w:val="0"/>
                <w:numId w:val="3"/>
              </w:numPr>
              <w:rPr>
                <w:rFonts w:cstheme="minorHAnsi"/>
              </w:rPr>
            </w:pPr>
          </w:p>
        </w:tc>
      </w:tr>
      <w:tr w:rsidR="00582098" w:rsidRPr="00521675" w:rsidTr="00264A38">
        <w:tc>
          <w:tcPr>
            <w:tcW w:w="1838" w:type="dxa"/>
          </w:tcPr>
          <w:p w:rsidR="00264A38" w:rsidRPr="00521675" w:rsidRDefault="00582098" w:rsidP="003C4736">
            <w:pPr>
              <w:jc w:val="center"/>
              <w:rPr>
                <w:rFonts w:cstheme="minorHAnsi"/>
              </w:rPr>
            </w:pPr>
            <w:r w:rsidRPr="00521675">
              <w:rPr>
                <w:rFonts w:cstheme="minorHAnsi"/>
              </w:rPr>
              <w:t>4</w:t>
            </w:r>
          </w:p>
        </w:tc>
        <w:tc>
          <w:tcPr>
            <w:tcW w:w="4309" w:type="dxa"/>
          </w:tcPr>
          <w:p w:rsidR="007C61A0" w:rsidRPr="00521675" w:rsidRDefault="004F7F83" w:rsidP="007C61A0">
            <w:pPr>
              <w:pStyle w:val="ListParagraph"/>
              <w:numPr>
                <w:ilvl w:val="0"/>
                <w:numId w:val="4"/>
              </w:numPr>
              <w:rPr>
                <w:rFonts w:cstheme="minorHAnsi"/>
              </w:rPr>
            </w:pPr>
            <w:r w:rsidRPr="00521675">
              <w:rPr>
                <w:rFonts w:cstheme="minorHAnsi"/>
              </w:rPr>
              <w:t xml:space="preserve">Assembling the windmill- put the 3 elements together </w:t>
            </w:r>
          </w:p>
        </w:tc>
        <w:tc>
          <w:tcPr>
            <w:tcW w:w="4309" w:type="dxa"/>
          </w:tcPr>
          <w:p w:rsidR="00521675" w:rsidRPr="00521675" w:rsidRDefault="00521675" w:rsidP="00521675">
            <w:pPr>
              <w:rPr>
                <w:rFonts w:cstheme="minorHAnsi"/>
              </w:rPr>
            </w:pPr>
            <w:r w:rsidRPr="00521675">
              <w:rPr>
                <w:rFonts w:eastAsia="Roboto" w:cstheme="minorHAnsi"/>
              </w:rPr>
              <w:t>Introduce the word:</w:t>
            </w:r>
          </w:p>
          <w:p w:rsidR="00521675" w:rsidRPr="00521675" w:rsidRDefault="00521675" w:rsidP="00521675">
            <w:pPr>
              <w:rPr>
                <w:rFonts w:cstheme="minorHAnsi"/>
              </w:rPr>
            </w:pPr>
            <w:r w:rsidRPr="00521675">
              <w:rPr>
                <w:rFonts w:eastAsia="Roboto" w:cstheme="minorHAnsi"/>
                <w:b/>
                <w:bCs/>
              </w:rPr>
              <w:t>Assemble </w:t>
            </w:r>
            <w:r w:rsidRPr="00521675">
              <w:rPr>
                <w:rFonts w:eastAsia="Roboto" w:cstheme="minorHAnsi"/>
              </w:rPr>
              <w:t>– To put all the parts together</w:t>
            </w:r>
          </w:p>
          <w:p w:rsidR="00521675" w:rsidRPr="00521675" w:rsidRDefault="00521675" w:rsidP="00521675">
            <w:pPr>
              <w:rPr>
                <w:rFonts w:cstheme="minorHAnsi"/>
              </w:rPr>
            </w:pPr>
            <w:r w:rsidRPr="00521675">
              <w:rPr>
                <w:rFonts w:eastAsia="Roboto" w:cstheme="minorHAnsi"/>
              </w:rPr>
              <w:t xml:space="preserve">You now need to show children how to assemble and attach the turbine to their windmill structure.  </w:t>
            </w:r>
          </w:p>
          <w:p w:rsidR="00521675" w:rsidRPr="00521675" w:rsidRDefault="00521675" w:rsidP="00521675">
            <w:pPr>
              <w:rPr>
                <w:rFonts w:cstheme="minorHAnsi"/>
              </w:rPr>
            </w:pPr>
            <w:r w:rsidRPr="00521675">
              <w:rPr>
                <w:rFonts w:cstheme="minorHAnsi"/>
              </w:rPr>
              <w:t xml:space="preserve">  </w:t>
            </w:r>
          </w:p>
          <w:p w:rsidR="00521675" w:rsidRPr="00521675" w:rsidRDefault="00521675" w:rsidP="00521675">
            <w:pPr>
              <w:rPr>
                <w:rFonts w:cstheme="minorHAnsi"/>
              </w:rPr>
            </w:pPr>
            <w:r w:rsidRPr="00521675">
              <w:rPr>
                <w:rFonts w:eastAsia="Roboto" w:cstheme="minorHAnsi"/>
              </w:rPr>
              <w:t>If you are modelling to the children, show them:</w:t>
            </w:r>
          </w:p>
          <w:p w:rsidR="00521675" w:rsidRPr="00521675" w:rsidRDefault="00521675" w:rsidP="00521675">
            <w:pPr>
              <w:numPr>
                <w:ilvl w:val="0"/>
                <w:numId w:val="4"/>
              </w:numPr>
              <w:spacing w:line="256" w:lineRule="auto"/>
              <w:rPr>
                <w:rFonts w:cstheme="minorHAnsi"/>
              </w:rPr>
            </w:pPr>
            <w:r w:rsidRPr="00521675">
              <w:rPr>
                <w:rFonts w:eastAsia="Roboto" w:cstheme="minorHAnsi"/>
              </w:rPr>
              <w:t xml:space="preserve">How to cut out their decorated turbine template </w:t>
            </w:r>
          </w:p>
          <w:p w:rsidR="00521675" w:rsidRPr="00521675" w:rsidRDefault="00521675" w:rsidP="00521675">
            <w:pPr>
              <w:numPr>
                <w:ilvl w:val="0"/>
                <w:numId w:val="4"/>
              </w:numPr>
              <w:spacing w:line="256" w:lineRule="auto"/>
              <w:rPr>
                <w:rFonts w:cstheme="minorHAnsi"/>
              </w:rPr>
            </w:pPr>
            <w:r w:rsidRPr="00521675">
              <w:rPr>
                <w:rFonts w:eastAsia="Roboto" w:cstheme="minorHAnsi"/>
              </w:rPr>
              <w:t>How to create holes in the correct places using a sharp pencil.</w:t>
            </w:r>
          </w:p>
          <w:p w:rsidR="00521675" w:rsidRPr="00521675" w:rsidRDefault="00521675" w:rsidP="00521675">
            <w:pPr>
              <w:rPr>
                <w:rFonts w:cstheme="minorHAnsi"/>
              </w:rPr>
            </w:pPr>
            <w:r w:rsidRPr="00521675">
              <w:rPr>
                <w:rFonts w:eastAsia="Roboto" w:cstheme="minorHAnsi"/>
              </w:rPr>
              <w:t>Stress the importance of using templates as well as cutting them out carefully and precisely to make all components neat and of uniform size so that the turbines work properly.</w:t>
            </w:r>
          </w:p>
          <w:p w:rsidR="00521675" w:rsidRPr="00521675" w:rsidRDefault="00521675" w:rsidP="00521675">
            <w:pPr>
              <w:rPr>
                <w:rFonts w:cstheme="minorHAnsi"/>
              </w:rPr>
            </w:pPr>
            <w:r w:rsidRPr="00521675">
              <w:rPr>
                <w:rFonts w:eastAsia="Roboto" w:cstheme="minorHAnsi"/>
              </w:rPr>
              <w:t xml:space="preserve">The children can now assemble the turbine component by pushing the pipe cleaner through the back of the turbine and folding the corner of each of the sails into the centre, sliding them over the pipe cleaner before finally attaching this to the structure (as demonstrated in the </w:t>
            </w:r>
            <w:r w:rsidRPr="00521675">
              <w:rPr>
                <w:rFonts w:eastAsia="Roboto" w:cstheme="minorHAnsi"/>
                <w:i/>
                <w:iCs/>
              </w:rPr>
              <w:t>Pupil video: Assembling the windmill</w:t>
            </w:r>
            <w:r w:rsidRPr="00521675">
              <w:rPr>
                <w:rFonts w:eastAsia="Roboto" w:cstheme="minorHAnsi"/>
              </w:rPr>
              <w:t>).</w:t>
            </w:r>
          </w:p>
          <w:p w:rsidR="00264A38" w:rsidRPr="00521675" w:rsidRDefault="00521675" w:rsidP="00521675">
            <w:pPr>
              <w:rPr>
                <w:rFonts w:cstheme="minorHAnsi"/>
              </w:rPr>
            </w:pPr>
            <w:r w:rsidRPr="00521675">
              <w:rPr>
                <w:rFonts w:eastAsia="Roboto" w:cstheme="minorHAnsi"/>
              </w:rPr>
              <w:lastRenderedPageBreak/>
              <w:t>Once the turbine has been assembled and attached, the children can attach the roof if they have created one.</w:t>
            </w:r>
          </w:p>
        </w:tc>
      </w:tr>
      <w:tr w:rsidR="00582098" w:rsidRPr="00521675" w:rsidTr="00264A38">
        <w:tc>
          <w:tcPr>
            <w:tcW w:w="1838" w:type="dxa"/>
          </w:tcPr>
          <w:p w:rsidR="00264A38" w:rsidRPr="00521675" w:rsidRDefault="00582098" w:rsidP="003C4736">
            <w:pPr>
              <w:jc w:val="center"/>
              <w:rPr>
                <w:rFonts w:cstheme="minorHAnsi"/>
              </w:rPr>
            </w:pPr>
            <w:r w:rsidRPr="00521675">
              <w:rPr>
                <w:rFonts w:cstheme="minorHAnsi"/>
              </w:rPr>
              <w:lastRenderedPageBreak/>
              <w:t>5</w:t>
            </w:r>
          </w:p>
        </w:tc>
        <w:tc>
          <w:tcPr>
            <w:tcW w:w="4309" w:type="dxa"/>
          </w:tcPr>
          <w:p w:rsidR="007C61A0" w:rsidRPr="00521675" w:rsidRDefault="00582098" w:rsidP="007C61A0">
            <w:pPr>
              <w:pStyle w:val="ListParagraph"/>
              <w:numPr>
                <w:ilvl w:val="0"/>
                <w:numId w:val="5"/>
              </w:numPr>
              <w:rPr>
                <w:rFonts w:cstheme="minorHAnsi"/>
              </w:rPr>
            </w:pPr>
            <w:r w:rsidRPr="00521675">
              <w:rPr>
                <w:rFonts w:cstheme="minorHAnsi"/>
              </w:rPr>
              <w:t xml:space="preserve">Testing windmills- can they blow in the wind? </w:t>
            </w:r>
          </w:p>
          <w:p w:rsidR="00582098" w:rsidRPr="00521675" w:rsidRDefault="00582098" w:rsidP="007C61A0">
            <w:pPr>
              <w:pStyle w:val="ListParagraph"/>
              <w:numPr>
                <w:ilvl w:val="0"/>
                <w:numId w:val="5"/>
              </w:numPr>
              <w:rPr>
                <w:rFonts w:cstheme="minorHAnsi"/>
              </w:rPr>
            </w:pPr>
            <w:r w:rsidRPr="00521675">
              <w:rPr>
                <w:rFonts w:cstheme="minorHAnsi"/>
              </w:rPr>
              <w:t xml:space="preserve">Evaluation linked to success criteria from Knowledge Organiser  </w:t>
            </w:r>
          </w:p>
        </w:tc>
        <w:tc>
          <w:tcPr>
            <w:tcW w:w="4309" w:type="dxa"/>
          </w:tcPr>
          <w:p w:rsidR="00521675" w:rsidRPr="00521675" w:rsidRDefault="00521675" w:rsidP="00521675">
            <w:pPr>
              <w:rPr>
                <w:rFonts w:cstheme="minorHAnsi"/>
              </w:rPr>
            </w:pPr>
            <w:r w:rsidRPr="00521675">
              <w:rPr>
                <w:rFonts w:eastAsia="Roboto" w:cstheme="minorHAnsi"/>
              </w:rPr>
              <w:t>The children should now test and evaluate their own windmills in the same way as you tested the demonstration model in the Attention grabber.</w:t>
            </w:r>
          </w:p>
          <w:p w:rsidR="00521675" w:rsidRPr="00521675" w:rsidRDefault="00521675" w:rsidP="00521675">
            <w:pPr>
              <w:rPr>
                <w:rFonts w:cstheme="minorHAnsi"/>
              </w:rPr>
            </w:pPr>
            <w:r w:rsidRPr="00521675">
              <w:rPr>
                <w:rFonts w:eastAsia="Roboto" w:cstheme="minorHAnsi"/>
              </w:rPr>
              <w:t xml:space="preserve">Explain to the children that the </w:t>
            </w:r>
            <w:r w:rsidRPr="00521675">
              <w:rPr>
                <w:rFonts w:eastAsia="Roboto" w:cstheme="minorHAnsi"/>
                <w:b/>
                <w:bCs/>
              </w:rPr>
              <w:t>evaluation</w:t>
            </w:r>
            <w:r w:rsidRPr="00521675">
              <w:rPr>
                <w:rFonts w:eastAsia="Roboto" w:cstheme="minorHAnsi"/>
              </w:rPr>
              <w:t xml:space="preserve"> is to look at the good and bad points about something to help us improve, and </w:t>
            </w:r>
            <w:r w:rsidRPr="00521675">
              <w:rPr>
                <w:rFonts w:eastAsia="Roboto" w:cstheme="minorHAnsi"/>
                <w:b/>
                <w:bCs/>
              </w:rPr>
              <w:t xml:space="preserve">testing </w:t>
            </w:r>
            <w:r w:rsidRPr="00521675">
              <w:rPr>
                <w:rFonts w:eastAsia="Roboto" w:cstheme="minorHAnsi"/>
              </w:rPr>
              <w:t>a product lets us find out if everything works as it should.</w:t>
            </w:r>
          </w:p>
          <w:p w:rsidR="00521675" w:rsidRPr="00521675" w:rsidRDefault="00521675" w:rsidP="00521675">
            <w:pPr>
              <w:rPr>
                <w:rFonts w:cstheme="minorHAnsi"/>
              </w:rPr>
            </w:pPr>
            <w:r w:rsidRPr="00521675">
              <w:rPr>
                <w:rFonts w:eastAsia="Roboto" w:cstheme="minorHAnsi"/>
              </w:rPr>
              <w:t>This is a great opportunity for children to develop their problem-solving skills:</w:t>
            </w:r>
          </w:p>
          <w:p w:rsidR="00521675" w:rsidRPr="00521675" w:rsidRDefault="00521675" w:rsidP="00521675">
            <w:pPr>
              <w:numPr>
                <w:ilvl w:val="0"/>
                <w:numId w:val="4"/>
              </w:numPr>
              <w:spacing w:line="256" w:lineRule="auto"/>
              <w:rPr>
                <w:rFonts w:cstheme="minorHAnsi"/>
              </w:rPr>
            </w:pPr>
            <w:r w:rsidRPr="00521675">
              <w:rPr>
                <w:rFonts w:eastAsia="Roboto" w:cstheme="minorHAnsi"/>
              </w:rPr>
              <w:t>If their windmill topples over when they attach the turbine, they could add more weight to the base or attach it to a larger base.</w:t>
            </w:r>
          </w:p>
          <w:p w:rsidR="00521675" w:rsidRPr="00521675" w:rsidRDefault="00521675" w:rsidP="00521675">
            <w:pPr>
              <w:numPr>
                <w:ilvl w:val="0"/>
                <w:numId w:val="4"/>
              </w:numPr>
              <w:spacing w:line="256" w:lineRule="auto"/>
              <w:rPr>
                <w:rFonts w:cstheme="minorHAnsi"/>
              </w:rPr>
            </w:pPr>
            <w:r w:rsidRPr="00521675">
              <w:rPr>
                <w:rFonts w:eastAsia="Roboto" w:cstheme="minorHAnsi"/>
              </w:rPr>
              <w:t>If the turbine isn’t able to turn, the children should check that it is not attached with tape or glue and is able to spin around the axle.</w:t>
            </w:r>
          </w:p>
          <w:p w:rsidR="00521675" w:rsidRPr="00521675" w:rsidRDefault="00521675" w:rsidP="00521675">
            <w:pPr>
              <w:numPr>
                <w:ilvl w:val="0"/>
                <w:numId w:val="4"/>
              </w:numPr>
              <w:spacing w:line="256" w:lineRule="auto"/>
              <w:rPr>
                <w:rFonts w:cstheme="minorHAnsi"/>
              </w:rPr>
            </w:pPr>
            <w:r w:rsidRPr="00521675">
              <w:rPr>
                <w:rFonts w:eastAsia="Roboto" w:cstheme="minorHAnsi"/>
              </w:rPr>
              <w:t>If the turbine can turn but is too stiff to work in the wind (when the children blow on it), they need to look at the size of the hole in the centre, as well as making sure it is not attached too tightly.</w:t>
            </w:r>
          </w:p>
          <w:p w:rsidR="00521675" w:rsidRPr="00521675" w:rsidRDefault="00521675" w:rsidP="00521675">
            <w:pPr>
              <w:rPr>
                <w:rFonts w:cstheme="minorHAnsi"/>
              </w:rPr>
            </w:pPr>
            <w:r w:rsidRPr="00521675">
              <w:rPr>
                <w:rFonts w:eastAsia="Roboto" w:cstheme="minorHAnsi"/>
              </w:rPr>
              <w:t>Give children an opportunity to test their windmills outside if it is a windy day or using a fan on a low setting.</w:t>
            </w:r>
          </w:p>
          <w:p w:rsidR="007C61A0" w:rsidRPr="00521675" w:rsidRDefault="00521675" w:rsidP="00521675">
            <w:pPr>
              <w:pStyle w:val="ListParagraph"/>
              <w:numPr>
                <w:ilvl w:val="0"/>
                <w:numId w:val="4"/>
              </w:numPr>
              <w:rPr>
                <w:rFonts w:cstheme="minorHAnsi"/>
              </w:rPr>
            </w:pPr>
            <w:r w:rsidRPr="00521675">
              <w:rPr>
                <w:rFonts w:eastAsia="Roboto" w:cstheme="minorHAnsi"/>
              </w:rPr>
              <w:t>The children could even record their windmills working using a tablet or camera and add a voiceover evaluating the finished product.</w:t>
            </w:r>
          </w:p>
        </w:tc>
      </w:tr>
    </w:tbl>
    <w:p w:rsidR="00C57251" w:rsidRPr="00521675" w:rsidRDefault="00C57251">
      <w:pPr>
        <w:rPr>
          <w:rFonts w:cstheme="minorHAnsi"/>
        </w:rPr>
      </w:pPr>
    </w:p>
    <w:tbl>
      <w:tblPr>
        <w:tblStyle w:val="TableGrid"/>
        <w:tblW w:w="0" w:type="auto"/>
        <w:tblLook w:val="04A0" w:firstRow="1" w:lastRow="0" w:firstColumn="1" w:lastColumn="0" w:noHBand="0" w:noVBand="1"/>
      </w:tblPr>
      <w:tblGrid>
        <w:gridCol w:w="10456"/>
      </w:tblGrid>
      <w:tr w:rsidR="00264A38" w:rsidRPr="00521675" w:rsidTr="00264A38">
        <w:tc>
          <w:tcPr>
            <w:tcW w:w="10456" w:type="dxa"/>
            <w:shd w:val="clear" w:color="auto" w:fill="BDD6EE" w:themeFill="accent1" w:themeFillTint="66"/>
          </w:tcPr>
          <w:p w:rsidR="00264A38" w:rsidRPr="00521675" w:rsidRDefault="00264A38">
            <w:pPr>
              <w:rPr>
                <w:rFonts w:cstheme="minorHAnsi"/>
              </w:rPr>
            </w:pPr>
            <w:r w:rsidRPr="00521675">
              <w:rPr>
                <w:rFonts w:cstheme="minorHAnsi"/>
              </w:rPr>
              <w:t xml:space="preserve">Subject Knowledge Support </w:t>
            </w:r>
          </w:p>
        </w:tc>
      </w:tr>
      <w:tr w:rsidR="00264A38" w:rsidRPr="00521675" w:rsidTr="00264A38">
        <w:tc>
          <w:tcPr>
            <w:tcW w:w="10456" w:type="dxa"/>
          </w:tcPr>
          <w:p w:rsidR="004F7F83" w:rsidRPr="00521675" w:rsidRDefault="004F7F83">
            <w:pPr>
              <w:rPr>
                <w:rFonts w:cstheme="minorHAnsi"/>
              </w:rPr>
            </w:pPr>
            <w:r w:rsidRPr="00521675">
              <w:rPr>
                <w:rFonts w:cstheme="minorHAnsi"/>
              </w:rPr>
              <w:t xml:space="preserve">Stable – Does not topple over easily </w:t>
            </w:r>
          </w:p>
          <w:p w:rsidR="004F7F83" w:rsidRPr="00521675" w:rsidRDefault="004F7F83">
            <w:pPr>
              <w:rPr>
                <w:rFonts w:cstheme="minorHAnsi"/>
              </w:rPr>
            </w:pPr>
            <w:r w:rsidRPr="00521675">
              <w:rPr>
                <w:rFonts w:cstheme="minorHAnsi"/>
              </w:rPr>
              <w:t xml:space="preserve">Unstable – Topples over easily </w:t>
            </w:r>
          </w:p>
          <w:p w:rsidR="004F7F83" w:rsidRPr="00521675" w:rsidRDefault="004F7F83">
            <w:pPr>
              <w:rPr>
                <w:rFonts w:cstheme="minorHAnsi"/>
              </w:rPr>
            </w:pPr>
            <w:r w:rsidRPr="00521675">
              <w:rPr>
                <w:rFonts w:cstheme="minorHAnsi"/>
              </w:rPr>
              <w:t xml:space="preserve">Strong – It does not break easily </w:t>
            </w:r>
          </w:p>
          <w:p w:rsidR="007C61A0" w:rsidRPr="00521675" w:rsidRDefault="004F7F83">
            <w:pPr>
              <w:rPr>
                <w:rFonts w:cstheme="minorHAnsi"/>
              </w:rPr>
            </w:pPr>
            <w:r w:rsidRPr="00521675">
              <w:rPr>
                <w:rFonts w:cstheme="minorHAnsi"/>
              </w:rPr>
              <w:t>Weak – It breaks easily</w:t>
            </w:r>
          </w:p>
          <w:p w:rsidR="004F7F83" w:rsidRPr="00521675" w:rsidRDefault="004F7F83">
            <w:pPr>
              <w:rPr>
                <w:rFonts w:cstheme="minorHAnsi"/>
              </w:rPr>
            </w:pPr>
          </w:p>
          <w:p w:rsidR="004F7F83" w:rsidRPr="00521675" w:rsidRDefault="004F7F83">
            <w:pPr>
              <w:rPr>
                <w:rFonts w:cstheme="minorHAnsi"/>
              </w:rPr>
            </w:pPr>
            <w:r w:rsidRPr="00521675">
              <w:rPr>
                <w:rFonts w:cstheme="minorHAnsi"/>
              </w:rPr>
              <w:t xml:space="preserve">To make the turbine: </w:t>
            </w:r>
            <w:hyperlink r:id="rId11" w:history="1">
              <w:r w:rsidR="00EA02E9" w:rsidRPr="00BB133C">
                <w:rPr>
                  <w:rStyle w:val="Hyperlink"/>
                  <w:rFonts w:cstheme="minorHAnsi"/>
                </w:rPr>
                <w:t>https://www.youtube.com/watch?v=AZrP2vSq</w:t>
              </w:r>
              <w:r w:rsidR="00EA02E9" w:rsidRPr="00BB133C">
                <w:rPr>
                  <w:rStyle w:val="Hyperlink"/>
                  <w:rFonts w:cstheme="minorHAnsi"/>
                </w:rPr>
                <w:t>h</w:t>
              </w:r>
              <w:r w:rsidR="00EA02E9" w:rsidRPr="00BB133C">
                <w:rPr>
                  <w:rStyle w:val="Hyperlink"/>
                  <w:rFonts w:cstheme="minorHAnsi"/>
                </w:rPr>
                <w:t>Q4</w:t>
              </w:r>
            </w:hyperlink>
            <w:r w:rsidR="00EA02E9">
              <w:rPr>
                <w:rFonts w:cstheme="minorHAnsi"/>
              </w:rPr>
              <w:t xml:space="preserve"> </w:t>
            </w:r>
          </w:p>
        </w:tc>
      </w:tr>
      <w:tr w:rsidR="00264A38" w:rsidRPr="00521675" w:rsidTr="00264A38">
        <w:tc>
          <w:tcPr>
            <w:tcW w:w="10456" w:type="dxa"/>
            <w:shd w:val="clear" w:color="auto" w:fill="BDD6EE" w:themeFill="accent1" w:themeFillTint="66"/>
          </w:tcPr>
          <w:p w:rsidR="00264A38" w:rsidRPr="00521675" w:rsidRDefault="00264A38">
            <w:pPr>
              <w:rPr>
                <w:rFonts w:cstheme="minorHAnsi"/>
              </w:rPr>
            </w:pPr>
            <w:r w:rsidRPr="00521675">
              <w:rPr>
                <w:rFonts w:cstheme="minorHAnsi"/>
              </w:rPr>
              <w:t xml:space="preserve">Evaluation </w:t>
            </w:r>
          </w:p>
        </w:tc>
      </w:tr>
      <w:tr w:rsidR="00264A38" w:rsidRPr="00521675" w:rsidTr="00264A38">
        <w:tc>
          <w:tcPr>
            <w:tcW w:w="10456" w:type="dxa"/>
          </w:tcPr>
          <w:p w:rsidR="00264A38" w:rsidRPr="00521675" w:rsidRDefault="00264A38">
            <w:pPr>
              <w:rPr>
                <w:rFonts w:cstheme="minorHAnsi"/>
              </w:rPr>
            </w:pPr>
          </w:p>
        </w:tc>
      </w:tr>
    </w:tbl>
    <w:p w:rsidR="00264A38" w:rsidRPr="00521675" w:rsidRDefault="00264A38">
      <w:pPr>
        <w:rPr>
          <w:rFonts w:cstheme="minorHAnsi"/>
        </w:rPr>
      </w:pPr>
    </w:p>
    <w:sectPr w:rsidR="00264A38" w:rsidRPr="00521675"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83DD240"/>
    <w:multiLevelType w:val="hybridMultilevel"/>
    <w:tmpl w:val="F056AD70"/>
    <w:lvl w:ilvl="0" w:tplc="0ECE550A">
      <w:start w:val="1"/>
      <w:numFmt w:val="bullet"/>
      <w:lvlText w:val=""/>
      <w:lvlJc w:val="left"/>
      <w:pPr>
        <w:tabs>
          <w:tab w:val="num" w:pos="720"/>
        </w:tabs>
        <w:ind w:left="720" w:hanging="360"/>
      </w:pPr>
      <w:rPr>
        <w:rFonts w:ascii="Symbol" w:hAnsi="Symbol" w:cs="Symbol" w:hint="default"/>
      </w:rPr>
    </w:lvl>
    <w:lvl w:ilvl="1" w:tplc="CCF2ECAA">
      <w:start w:val="1"/>
      <w:numFmt w:val="bullet"/>
      <w:lvlText w:val="o"/>
      <w:lvlJc w:val="left"/>
      <w:pPr>
        <w:tabs>
          <w:tab w:val="num" w:pos="1440"/>
        </w:tabs>
        <w:ind w:left="1440" w:hanging="360"/>
      </w:pPr>
      <w:rPr>
        <w:rFonts w:ascii="Courier New" w:hAnsi="Courier New" w:cs="Courier New" w:hint="default"/>
      </w:rPr>
    </w:lvl>
    <w:lvl w:ilvl="2" w:tplc="CA60625A">
      <w:start w:val="1"/>
      <w:numFmt w:val="bullet"/>
      <w:lvlText w:val=""/>
      <w:lvlJc w:val="left"/>
      <w:pPr>
        <w:tabs>
          <w:tab w:val="num" w:pos="2160"/>
        </w:tabs>
        <w:ind w:left="2160" w:hanging="360"/>
      </w:pPr>
      <w:rPr>
        <w:rFonts w:ascii="Wingdings" w:hAnsi="Wingdings" w:cs="Wingdings" w:hint="default"/>
      </w:rPr>
    </w:lvl>
    <w:lvl w:ilvl="3" w:tplc="A892532C">
      <w:start w:val="1"/>
      <w:numFmt w:val="bullet"/>
      <w:lvlText w:val=""/>
      <w:lvlJc w:val="left"/>
      <w:pPr>
        <w:tabs>
          <w:tab w:val="num" w:pos="2880"/>
        </w:tabs>
        <w:ind w:left="2880" w:hanging="360"/>
      </w:pPr>
      <w:rPr>
        <w:rFonts w:ascii="Symbol" w:hAnsi="Symbol" w:cs="Symbol" w:hint="default"/>
      </w:rPr>
    </w:lvl>
    <w:lvl w:ilvl="4" w:tplc="58D8B226">
      <w:start w:val="1"/>
      <w:numFmt w:val="bullet"/>
      <w:lvlText w:val="o"/>
      <w:lvlJc w:val="left"/>
      <w:pPr>
        <w:tabs>
          <w:tab w:val="num" w:pos="3600"/>
        </w:tabs>
        <w:ind w:left="3600" w:hanging="360"/>
      </w:pPr>
      <w:rPr>
        <w:rFonts w:ascii="Courier New" w:hAnsi="Courier New" w:cs="Courier New" w:hint="default"/>
      </w:rPr>
    </w:lvl>
    <w:lvl w:ilvl="5" w:tplc="FDF06E22">
      <w:start w:val="1"/>
      <w:numFmt w:val="bullet"/>
      <w:lvlText w:val=""/>
      <w:lvlJc w:val="left"/>
      <w:pPr>
        <w:tabs>
          <w:tab w:val="num" w:pos="4320"/>
        </w:tabs>
        <w:ind w:left="4320" w:hanging="360"/>
      </w:pPr>
      <w:rPr>
        <w:rFonts w:ascii="Wingdings" w:hAnsi="Wingdings" w:cs="Wingdings" w:hint="default"/>
      </w:rPr>
    </w:lvl>
    <w:lvl w:ilvl="6" w:tplc="A064AEC2">
      <w:start w:val="1"/>
      <w:numFmt w:val="bullet"/>
      <w:lvlText w:val=""/>
      <w:lvlJc w:val="left"/>
      <w:pPr>
        <w:tabs>
          <w:tab w:val="num" w:pos="5040"/>
        </w:tabs>
        <w:ind w:left="5040" w:hanging="360"/>
      </w:pPr>
      <w:rPr>
        <w:rFonts w:ascii="Symbol" w:hAnsi="Symbol" w:cs="Symbol" w:hint="default"/>
      </w:rPr>
    </w:lvl>
    <w:lvl w:ilvl="7" w:tplc="E03AB898">
      <w:start w:val="1"/>
      <w:numFmt w:val="bullet"/>
      <w:lvlText w:val="o"/>
      <w:lvlJc w:val="left"/>
      <w:pPr>
        <w:tabs>
          <w:tab w:val="num" w:pos="5760"/>
        </w:tabs>
        <w:ind w:left="5760" w:hanging="360"/>
      </w:pPr>
      <w:rPr>
        <w:rFonts w:ascii="Courier New" w:hAnsi="Courier New" w:cs="Courier New" w:hint="default"/>
      </w:rPr>
    </w:lvl>
    <w:lvl w:ilvl="8" w:tplc="16368774">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825868"/>
    <w:multiLevelType w:val="multilevel"/>
    <w:tmpl w:val="ADCAA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CE3FC33"/>
    <w:multiLevelType w:val="hybridMultilevel"/>
    <w:tmpl w:val="12046028"/>
    <w:lvl w:ilvl="0" w:tplc="7C28AF54">
      <w:start w:val="1"/>
      <w:numFmt w:val="bullet"/>
      <w:lvlText w:val=""/>
      <w:lvlJc w:val="left"/>
      <w:pPr>
        <w:tabs>
          <w:tab w:val="num" w:pos="720"/>
        </w:tabs>
        <w:ind w:left="720" w:hanging="360"/>
      </w:pPr>
      <w:rPr>
        <w:rFonts w:ascii="Symbol" w:hAnsi="Symbol" w:cs="Symbol" w:hint="default"/>
      </w:rPr>
    </w:lvl>
    <w:lvl w:ilvl="1" w:tplc="95FC71E2">
      <w:start w:val="1"/>
      <w:numFmt w:val="bullet"/>
      <w:lvlText w:val="o"/>
      <w:lvlJc w:val="left"/>
      <w:pPr>
        <w:tabs>
          <w:tab w:val="num" w:pos="1440"/>
        </w:tabs>
        <w:ind w:left="1440" w:hanging="360"/>
      </w:pPr>
      <w:rPr>
        <w:rFonts w:ascii="Courier New" w:hAnsi="Courier New" w:cs="Courier New" w:hint="default"/>
      </w:rPr>
    </w:lvl>
    <w:lvl w:ilvl="2" w:tplc="6A0235A6">
      <w:start w:val="1"/>
      <w:numFmt w:val="bullet"/>
      <w:lvlText w:val=""/>
      <w:lvlJc w:val="left"/>
      <w:pPr>
        <w:tabs>
          <w:tab w:val="num" w:pos="2160"/>
        </w:tabs>
        <w:ind w:left="2160" w:hanging="360"/>
      </w:pPr>
      <w:rPr>
        <w:rFonts w:ascii="Wingdings" w:hAnsi="Wingdings" w:cs="Wingdings" w:hint="default"/>
      </w:rPr>
    </w:lvl>
    <w:lvl w:ilvl="3" w:tplc="67D61C36">
      <w:start w:val="1"/>
      <w:numFmt w:val="bullet"/>
      <w:lvlText w:val=""/>
      <w:lvlJc w:val="left"/>
      <w:pPr>
        <w:tabs>
          <w:tab w:val="num" w:pos="2880"/>
        </w:tabs>
        <w:ind w:left="2880" w:hanging="360"/>
      </w:pPr>
      <w:rPr>
        <w:rFonts w:ascii="Symbol" w:hAnsi="Symbol" w:cs="Symbol" w:hint="default"/>
      </w:rPr>
    </w:lvl>
    <w:lvl w:ilvl="4" w:tplc="9E1C14E2">
      <w:start w:val="1"/>
      <w:numFmt w:val="bullet"/>
      <w:lvlText w:val="o"/>
      <w:lvlJc w:val="left"/>
      <w:pPr>
        <w:tabs>
          <w:tab w:val="num" w:pos="3600"/>
        </w:tabs>
        <w:ind w:left="3600" w:hanging="360"/>
      </w:pPr>
      <w:rPr>
        <w:rFonts w:ascii="Courier New" w:hAnsi="Courier New" w:cs="Courier New" w:hint="default"/>
      </w:rPr>
    </w:lvl>
    <w:lvl w:ilvl="5" w:tplc="5EF8E926">
      <w:start w:val="1"/>
      <w:numFmt w:val="bullet"/>
      <w:lvlText w:val=""/>
      <w:lvlJc w:val="left"/>
      <w:pPr>
        <w:tabs>
          <w:tab w:val="num" w:pos="4320"/>
        </w:tabs>
        <w:ind w:left="4320" w:hanging="360"/>
      </w:pPr>
      <w:rPr>
        <w:rFonts w:ascii="Wingdings" w:hAnsi="Wingdings" w:cs="Wingdings" w:hint="default"/>
      </w:rPr>
    </w:lvl>
    <w:lvl w:ilvl="6" w:tplc="E708B42E">
      <w:start w:val="1"/>
      <w:numFmt w:val="bullet"/>
      <w:lvlText w:val=""/>
      <w:lvlJc w:val="left"/>
      <w:pPr>
        <w:tabs>
          <w:tab w:val="num" w:pos="5040"/>
        </w:tabs>
        <w:ind w:left="5040" w:hanging="360"/>
      </w:pPr>
      <w:rPr>
        <w:rFonts w:ascii="Symbol" w:hAnsi="Symbol" w:cs="Symbol" w:hint="default"/>
      </w:rPr>
    </w:lvl>
    <w:lvl w:ilvl="7" w:tplc="FAE844C4">
      <w:start w:val="1"/>
      <w:numFmt w:val="bullet"/>
      <w:lvlText w:val="o"/>
      <w:lvlJc w:val="left"/>
      <w:pPr>
        <w:tabs>
          <w:tab w:val="num" w:pos="5760"/>
        </w:tabs>
        <w:ind w:left="5760" w:hanging="360"/>
      </w:pPr>
      <w:rPr>
        <w:rFonts w:ascii="Courier New" w:hAnsi="Courier New" w:cs="Courier New" w:hint="default"/>
      </w:rPr>
    </w:lvl>
    <w:lvl w:ilvl="8" w:tplc="6B74B90C">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C106A25"/>
    <w:multiLevelType w:val="hybridMultilevel"/>
    <w:tmpl w:val="F4B451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7"/>
  </w:num>
  <w:num w:numId="3">
    <w:abstractNumId w:val="6"/>
  </w:num>
  <w:num w:numId="4">
    <w:abstractNumId w:val="3"/>
  </w:num>
  <w:num w:numId="5">
    <w:abstractNumId w:val="1"/>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251"/>
    <w:rsid w:val="00264A38"/>
    <w:rsid w:val="003C4736"/>
    <w:rsid w:val="004A6925"/>
    <w:rsid w:val="004F3085"/>
    <w:rsid w:val="004F7F83"/>
    <w:rsid w:val="00521675"/>
    <w:rsid w:val="00582098"/>
    <w:rsid w:val="007203F3"/>
    <w:rsid w:val="007C61A0"/>
    <w:rsid w:val="00937CC6"/>
    <w:rsid w:val="00B152FB"/>
    <w:rsid w:val="00BD6301"/>
    <w:rsid w:val="00C02CD6"/>
    <w:rsid w:val="00C57251"/>
    <w:rsid w:val="00D4529A"/>
    <w:rsid w:val="00D976CA"/>
    <w:rsid w:val="00E01645"/>
    <w:rsid w:val="00EA02E9"/>
    <w:rsid w:val="00F109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200BB"/>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paragraph">
    <w:name w:val="paragraph"/>
    <w:basedOn w:val="Normal"/>
    <w:rsid w:val="004A69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A6925"/>
  </w:style>
  <w:style w:type="character" w:customStyle="1" w:styleId="eop">
    <w:name w:val="eop"/>
    <w:basedOn w:val="DefaultParagraphFont"/>
    <w:rsid w:val="004A6925"/>
  </w:style>
  <w:style w:type="character" w:styleId="Hyperlink">
    <w:name w:val="Hyperlink"/>
    <w:basedOn w:val="DefaultParagraphFont"/>
    <w:uiPriority w:val="99"/>
    <w:unhideWhenUsed/>
    <w:rsid w:val="00582098"/>
    <w:rPr>
      <w:color w:val="0563C1" w:themeColor="hyperlink"/>
      <w:u w:val="single"/>
    </w:rPr>
  </w:style>
  <w:style w:type="character" w:styleId="UnresolvedMention">
    <w:name w:val="Unresolved Mention"/>
    <w:basedOn w:val="DefaultParagraphFont"/>
    <w:uiPriority w:val="99"/>
    <w:semiHidden/>
    <w:unhideWhenUsed/>
    <w:rsid w:val="00582098"/>
    <w:rPr>
      <w:color w:val="605E5C"/>
      <w:shd w:val="clear" w:color="auto" w:fill="E1DFDD"/>
    </w:rPr>
  </w:style>
  <w:style w:type="character" w:styleId="FollowedHyperlink">
    <w:name w:val="FollowedHyperlink"/>
    <w:basedOn w:val="DefaultParagraphFont"/>
    <w:uiPriority w:val="99"/>
    <w:semiHidden/>
    <w:unhideWhenUsed/>
    <w:rsid w:val="00EA02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599285">
      <w:bodyDiv w:val="1"/>
      <w:marLeft w:val="0"/>
      <w:marRight w:val="0"/>
      <w:marTop w:val="0"/>
      <w:marBottom w:val="0"/>
      <w:divBdr>
        <w:top w:val="none" w:sz="0" w:space="0" w:color="auto"/>
        <w:left w:val="none" w:sz="0" w:space="0" w:color="auto"/>
        <w:bottom w:val="none" w:sz="0" w:space="0" w:color="auto"/>
        <w:right w:val="none" w:sz="0" w:space="0" w:color="auto"/>
      </w:divBdr>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384518605">
      <w:bodyDiv w:val="1"/>
      <w:marLeft w:val="0"/>
      <w:marRight w:val="0"/>
      <w:marTop w:val="0"/>
      <w:marBottom w:val="0"/>
      <w:divBdr>
        <w:top w:val="none" w:sz="0" w:space="0" w:color="auto"/>
        <w:left w:val="none" w:sz="0" w:space="0" w:color="auto"/>
        <w:bottom w:val="none" w:sz="0" w:space="0" w:color="auto"/>
        <w:right w:val="none" w:sz="0" w:space="0" w:color="auto"/>
      </w:divBdr>
      <w:divsChild>
        <w:div w:id="1749384326">
          <w:marLeft w:val="0"/>
          <w:marRight w:val="0"/>
          <w:marTop w:val="0"/>
          <w:marBottom w:val="0"/>
          <w:divBdr>
            <w:top w:val="none" w:sz="0" w:space="0" w:color="auto"/>
            <w:left w:val="none" w:sz="0" w:space="0" w:color="auto"/>
            <w:bottom w:val="none" w:sz="0" w:space="0" w:color="auto"/>
            <w:right w:val="none" w:sz="0" w:space="0" w:color="auto"/>
          </w:divBdr>
        </w:div>
        <w:div w:id="1437365108">
          <w:marLeft w:val="0"/>
          <w:marRight w:val="0"/>
          <w:marTop w:val="0"/>
          <w:marBottom w:val="0"/>
          <w:divBdr>
            <w:top w:val="none" w:sz="0" w:space="0" w:color="auto"/>
            <w:left w:val="none" w:sz="0" w:space="0" w:color="auto"/>
            <w:bottom w:val="none" w:sz="0" w:space="0" w:color="auto"/>
            <w:right w:val="none" w:sz="0" w:space="0" w:color="auto"/>
          </w:divBdr>
        </w:div>
        <w:div w:id="1435006989">
          <w:marLeft w:val="0"/>
          <w:marRight w:val="0"/>
          <w:marTop w:val="0"/>
          <w:marBottom w:val="0"/>
          <w:divBdr>
            <w:top w:val="none" w:sz="0" w:space="0" w:color="auto"/>
            <w:left w:val="none" w:sz="0" w:space="0" w:color="auto"/>
            <w:bottom w:val="none" w:sz="0" w:space="0" w:color="auto"/>
            <w:right w:val="none" w:sz="0" w:space="0" w:color="auto"/>
          </w:divBdr>
        </w:div>
        <w:div w:id="1179923843">
          <w:marLeft w:val="0"/>
          <w:marRight w:val="0"/>
          <w:marTop w:val="0"/>
          <w:marBottom w:val="0"/>
          <w:divBdr>
            <w:top w:val="none" w:sz="0" w:space="0" w:color="auto"/>
            <w:left w:val="none" w:sz="0" w:space="0" w:color="auto"/>
            <w:bottom w:val="none" w:sz="0" w:space="0" w:color="auto"/>
            <w:right w:val="none" w:sz="0" w:space="0" w:color="auto"/>
          </w:divBdr>
        </w:div>
        <w:div w:id="1983079129">
          <w:marLeft w:val="0"/>
          <w:marRight w:val="0"/>
          <w:marTop w:val="0"/>
          <w:marBottom w:val="0"/>
          <w:divBdr>
            <w:top w:val="none" w:sz="0" w:space="0" w:color="auto"/>
            <w:left w:val="none" w:sz="0" w:space="0" w:color="auto"/>
            <w:bottom w:val="none" w:sz="0" w:space="0" w:color="auto"/>
            <w:right w:val="none" w:sz="0" w:space="0" w:color="auto"/>
          </w:divBdr>
        </w:div>
      </w:divsChild>
    </w:div>
    <w:div w:id="1727146051">
      <w:bodyDiv w:val="1"/>
      <w:marLeft w:val="0"/>
      <w:marRight w:val="0"/>
      <w:marTop w:val="0"/>
      <w:marBottom w:val="0"/>
      <w:divBdr>
        <w:top w:val="none" w:sz="0" w:space="0" w:color="auto"/>
        <w:left w:val="none" w:sz="0" w:space="0" w:color="auto"/>
        <w:bottom w:val="none" w:sz="0" w:space="0" w:color="auto"/>
        <w:right w:val="none" w:sz="0" w:space="0" w:color="auto"/>
      </w:divBdr>
    </w:div>
    <w:div w:id="176510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AZrP2vSqhQ4" TargetMode="Externa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https://www.youtube.com/watch?v=Bj40JtpqI0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28246506-8CC9-4B46-81C7-77648A13A6ED}">
  <ds:schemaRefs>
    <ds:schemaRef ds:uri="http://schemas.microsoft.com/sharepoint/v3/contenttype/forms"/>
  </ds:schemaRefs>
</ds:datastoreItem>
</file>

<file path=customXml/itemProps2.xml><?xml version="1.0" encoding="utf-8"?>
<ds:datastoreItem xmlns:ds="http://schemas.openxmlformats.org/officeDocument/2006/customXml" ds:itemID="{FB4EAC0F-CCBD-4E1D-9716-E961811CE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c22b87-2346-4de0-b904-6e681334ced1"/>
    <ds:schemaRef ds:uri="eb96e5b4-dd72-4ec6-ae68-5117bd279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F79544-6E58-4F66-8EDF-275821C72521}">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karla Peters</cp:lastModifiedBy>
  <cp:revision>3</cp:revision>
  <dcterms:created xsi:type="dcterms:W3CDTF">2026-02-19T11:16:00Z</dcterms:created>
  <dcterms:modified xsi:type="dcterms:W3CDTF">2026-02-19T11:23:00Z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