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58C0" w:rsidRDefault="00674267" w:rsidP="00C57251">
      <w:pPr>
        <w:rPr>
          <w:b/>
          <w:u w:val="single"/>
        </w:rPr>
      </w:pPr>
      <w:r>
        <w:rPr>
          <w:noProof/>
        </w:rPr>
        <w:drawing>
          <wp:anchor distT="0" distB="0" distL="114300" distR="114300" simplePos="0" relativeHeight="251659264" behindDoc="1" locked="0" layoutInCell="1" allowOverlap="1" wp14:anchorId="4F75970D" wp14:editId="6D30B01A">
            <wp:simplePos x="0" y="0"/>
            <wp:positionH relativeFrom="column">
              <wp:posOffset>4051300</wp:posOffset>
            </wp:positionH>
            <wp:positionV relativeFrom="paragraph">
              <wp:posOffset>0</wp:posOffset>
            </wp:positionV>
            <wp:extent cx="2560320" cy="1059815"/>
            <wp:effectExtent l="0" t="0" r="0" b="6985"/>
            <wp:wrapTight wrapText="bothSides">
              <wp:wrapPolygon edited="0">
                <wp:start x="0" y="0"/>
                <wp:lineTo x="0" y="21354"/>
                <wp:lineTo x="21375" y="21354"/>
                <wp:lineTo x="21375" y="0"/>
                <wp:lineTo x="0" y="0"/>
              </wp:wrapPolygon>
            </wp:wrapTight>
            <wp:docPr id="3" name="Picture 3" descr="C:\Users\gedwards-cole\Downloads\New full logo.JPG"/>
            <wp:cNvGraphicFramePr/>
            <a:graphic xmlns:a="http://schemas.openxmlformats.org/drawingml/2006/main">
              <a:graphicData uri="http://schemas.openxmlformats.org/drawingml/2006/picture">
                <pic:pic xmlns:pic="http://schemas.openxmlformats.org/drawingml/2006/picture">
                  <pic:nvPicPr>
                    <pic:cNvPr id="2" name="Picture 2" descr="C:\Users\gedwards-cole\Downloads\New full logo.JPG"/>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60320" cy="1059815"/>
                    </a:xfrm>
                    <a:prstGeom prst="rect">
                      <a:avLst/>
                    </a:prstGeom>
                    <a:noFill/>
                    <a:ln>
                      <a:noFill/>
                    </a:ln>
                  </pic:spPr>
                </pic:pic>
              </a:graphicData>
            </a:graphic>
            <wp14:sizeRelH relativeFrom="page">
              <wp14:pctWidth>0</wp14:pctWidth>
            </wp14:sizeRelH>
            <wp14:sizeRelV relativeFrom="page">
              <wp14:pctHeight>0</wp14:pctHeight>
            </wp14:sizeRelV>
          </wp:anchor>
        </w:drawing>
      </w:r>
      <w:r w:rsidR="00C57251">
        <w:rPr>
          <w:b/>
          <w:u w:val="single"/>
        </w:rPr>
        <w:t>Subject Unit Plan</w:t>
      </w:r>
    </w:p>
    <w:p w:rsidR="00C57251" w:rsidRPr="00C57251" w:rsidRDefault="00C57251">
      <w:pPr>
        <w:rPr>
          <w:b/>
        </w:rPr>
      </w:pPr>
      <w:r w:rsidRPr="00C57251">
        <w:rPr>
          <w:b/>
        </w:rPr>
        <w:t>Subject:</w:t>
      </w:r>
      <w:r w:rsidR="00D4529A">
        <w:rPr>
          <w:b/>
        </w:rPr>
        <w:t xml:space="preserve"> </w:t>
      </w:r>
      <w:r w:rsidR="004A6925">
        <w:rPr>
          <w:b/>
        </w:rPr>
        <w:t xml:space="preserve">Design Technology </w:t>
      </w:r>
    </w:p>
    <w:p w:rsidR="004A6925" w:rsidRDefault="00C57251">
      <w:pPr>
        <w:rPr>
          <w:b/>
        </w:rPr>
      </w:pPr>
      <w:r w:rsidRPr="00C57251">
        <w:rPr>
          <w:b/>
        </w:rPr>
        <w:t>Unit:</w:t>
      </w:r>
      <w:r w:rsidR="004A6925">
        <w:rPr>
          <w:b/>
        </w:rPr>
        <w:t xml:space="preserve"> </w:t>
      </w:r>
      <w:r w:rsidR="00D817DE">
        <w:rPr>
          <w:b/>
        </w:rPr>
        <w:t xml:space="preserve">Food and nutrition: biscuits </w:t>
      </w:r>
      <w:r w:rsidR="00444E4B">
        <w:rPr>
          <w:b/>
        </w:rPr>
        <w:t xml:space="preserve"> </w:t>
      </w:r>
      <w:r w:rsidR="00A3504F">
        <w:rPr>
          <w:b/>
        </w:rPr>
        <w:t xml:space="preserve"> </w:t>
      </w:r>
      <w:r w:rsidR="00BD6301">
        <w:rPr>
          <w:b/>
        </w:rPr>
        <w:t xml:space="preserve"> </w:t>
      </w:r>
    </w:p>
    <w:p w:rsidR="00C57251" w:rsidRDefault="00C57251">
      <w:pPr>
        <w:rPr>
          <w:b/>
        </w:rPr>
      </w:pPr>
      <w:r w:rsidRPr="00C57251">
        <w:rPr>
          <w:b/>
        </w:rPr>
        <w:t xml:space="preserve">Year Group: </w:t>
      </w:r>
      <w:r w:rsidR="00C5333E">
        <w:rPr>
          <w:b/>
        </w:rPr>
        <w:t>3&amp;</w:t>
      </w:r>
      <w:r w:rsidR="00D817DE">
        <w:rPr>
          <w:b/>
        </w:rPr>
        <w:t>4</w:t>
      </w:r>
      <w:r w:rsidR="00C5333E">
        <w:rPr>
          <w:b/>
        </w:rPr>
        <w:t xml:space="preserve"> CYCLE A</w:t>
      </w:r>
      <w:bookmarkStart w:id="0" w:name="_GoBack"/>
      <w:bookmarkEnd w:id="0"/>
    </w:p>
    <w:tbl>
      <w:tblPr>
        <w:tblStyle w:val="TableGrid"/>
        <w:tblW w:w="0" w:type="auto"/>
        <w:tblLook w:val="04A0" w:firstRow="1" w:lastRow="0" w:firstColumn="1" w:lastColumn="0" w:noHBand="0" w:noVBand="1"/>
      </w:tblPr>
      <w:tblGrid>
        <w:gridCol w:w="10456"/>
      </w:tblGrid>
      <w:tr w:rsidR="00C57251" w:rsidTr="00C57251">
        <w:tc>
          <w:tcPr>
            <w:tcW w:w="10456" w:type="dxa"/>
          </w:tcPr>
          <w:p w:rsidR="00C57251" w:rsidRDefault="00C57251">
            <w:r>
              <w:t>Overview of Unit:</w:t>
            </w:r>
          </w:p>
          <w:p w:rsidR="00F109C6" w:rsidRDefault="00F109C6" w:rsidP="00D4529A">
            <w:r>
              <w:t xml:space="preserve"> </w:t>
            </w:r>
            <w:r w:rsidR="008434E8">
              <w:t xml:space="preserve">To design, make and evaluate a recipe </w:t>
            </w:r>
          </w:p>
          <w:p w:rsidR="008434E8" w:rsidRPr="008434E8" w:rsidRDefault="008434E8" w:rsidP="008434E8">
            <w:pPr>
              <w:jc w:val="center"/>
              <w:textAlignment w:val="baseline"/>
              <w:rPr>
                <w:rFonts w:ascii="Segoe UI" w:eastAsia="Times New Roman" w:hAnsi="Segoe UI" w:cs="Segoe UI"/>
                <w:sz w:val="18"/>
                <w:szCs w:val="18"/>
                <w:lang w:val="en-US" w:eastAsia="en-GB"/>
              </w:rPr>
            </w:pPr>
            <w:r w:rsidRPr="008434E8">
              <w:rPr>
                <w:rFonts w:ascii="Calibri" w:eastAsia="Times New Roman" w:hAnsi="Calibri" w:cs="Calibri"/>
                <w:b/>
                <w:bCs/>
                <w:color w:val="000000"/>
                <w:lang w:eastAsia="en-GB"/>
              </w:rPr>
              <w:t>Design criteria</w:t>
            </w:r>
            <w:r w:rsidRPr="008434E8">
              <w:rPr>
                <w:rFonts w:ascii="Calibri" w:eastAsia="Times New Roman" w:hAnsi="Calibri" w:cs="Calibri"/>
                <w:lang w:val="en-US" w:eastAsia="en-GB"/>
              </w:rPr>
              <w:t>​</w:t>
            </w:r>
          </w:p>
          <w:p w:rsidR="008434E8" w:rsidRPr="008434E8" w:rsidRDefault="008434E8" w:rsidP="008434E8">
            <w:pPr>
              <w:textAlignment w:val="baseline"/>
              <w:rPr>
                <w:rFonts w:ascii="Segoe UI" w:eastAsia="Times New Roman" w:hAnsi="Segoe UI" w:cs="Segoe UI"/>
                <w:sz w:val="18"/>
                <w:szCs w:val="18"/>
                <w:lang w:val="en-US" w:eastAsia="en-GB"/>
              </w:rPr>
            </w:pPr>
            <w:r w:rsidRPr="008434E8">
              <w:rPr>
                <w:rFonts w:ascii="Calibri" w:eastAsia="Times New Roman" w:hAnsi="Calibri" w:cs="Calibri"/>
                <w:color w:val="000000"/>
                <w:lang w:eastAsia="en-GB"/>
              </w:rPr>
              <w:t>This term you will need to adapt and change a traditional British recipe. You will need to decide what you are going to change and why you are changing it. The target audience for your recipe will be yourself and your family.</w:t>
            </w:r>
          </w:p>
          <w:p w:rsidR="008434E8" w:rsidRDefault="008434E8" w:rsidP="00D4529A"/>
        </w:tc>
      </w:tr>
    </w:tbl>
    <w:p w:rsidR="00C57251" w:rsidRDefault="00C57251"/>
    <w:tbl>
      <w:tblPr>
        <w:tblStyle w:val="TableGrid"/>
        <w:tblW w:w="0" w:type="auto"/>
        <w:tblLook w:val="04A0" w:firstRow="1" w:lastRow="0" w:firstColumn="1" w:lastColumn="0" w:noHBand="0" w:noVBand="1"/>
      </w:tblPr>
      <w:tblGrid>
        <w:gridCol w:w="1790"/>
        <w:gridCol w:w="4156"/>
        <w:gridCol w:w="4510"/>
      </w:tblGrid>
      <w:tr w:rsidR="003C4736" w:rsidTr="008434E8">
        <w:tc>
          <w:tcPr>
            <w:tcW w:w="1790" w:type="dxa"/>
            <w:shd w:val="clear" w:color="auto" w:fill="BDD6EE" w:themeFill="accent1" w:themeFillTint="66"/>
            <w:vAlign w:val="center"/>
          </w:tcPr>
          <w:p w:rsidR="00C57251" w:rsidRDefault="00264A38" w:rsidP="00264A38">
            <w:pPr>
              <w:jc w:val="center"/>
            </w:pPr>
            <w:r>
              <w:t>Session number</w:t>
            </w:r>
          </w:p>
        </w:tc>
        <w:tc>
          <w:tcPr>
            <w:tcW w:w="4156" w:type="dxa"/>
            <w:shd w:val="clear" w:color="auto" w:fill="BDD6EE" w:themeFill="accent1" w:themeFillTint="66"/>
            <w:vAlign w:val="center"/>
          </w:tcPr>
          <w:p w:rsidR="00C57251" w:rsidRDefault="00264A38" w:rsidP="00C57251">
            <w:pPr>
              <w:jc w:val="center"/>
            </w:pPr>
            <w:r>
              <w:t>Sequenced learning points</w:t>
            </w:r>
          </w:p>
        </w:tc>
        <w:tc>
          <w:tcPr>
            <w:tcW w:w="4510" w:type="dxa"/>
            <w:shd w:val="clear" w:color="auto" w:fill="BDD6EE" w:themeFill="accent1" w:themeFillTint="66"/>
            <w:vAlign w:val="center"/>
          </w:tcPr>
          <w:p w:rsidR="00C57251" w:rsidRDefault="00264A38" w:rsidP="00C57251">
            <w:pPr>
              <w:jc w:val="center"/>
            </w:pPr>
            <w:r>
              <w:t xml:space="preserve">Activities </w:t>
            </w:r>
          </w:p>
        </w:tc>
      </w:tr>
      <w:tr w:rsidR="003C4736" w:rsidTr="008434E8">
        <w:tc>
          <w:tcPr>
            <w:tcW w:w="1790" w:type="dxa"/>
          </w:tcPr>
          <w:p w:rsidR="00C57251" w:rsidRDefault="009D619B" w:rsidP="003C4736">
            <w:pPr>
              <w:jc w:val="center"/>
            </w:pPr>
            <w:r>
              <w:t xml:space="preserve">1 + </w:t>
            </w:r>
            <w:r w:rsidR="008434E8">
              <w:t xml:space="preserve">2 </w:t>
            </w:r>
          </w:p>
        </w:tc>
        <w:tc>
          <w:tcPr>
            <w:tcW w:w="4156" w:type="dxa"/>
          </w:tcPr>
          <w:p w:rsidR="003C4736" w:rsidRDefault="008434E8" w:rsidP="003C4736">
            <w:pPr>
              <w:pStyle w:val="ListParagraph"/>
              <w:numPr>
                <w:ilvl w:val="0"/>
                <w:numId w:val="1"/>
              </w:numPr>
            </w:pPr>
            <w:r>
              <w:t xml:space="preserve">Exploring British recipes and products </w:t>
            </w:r>
          </w:p>
        </w:tc>
        <w:tc>
          <w:tcPr>
            <w:tcW w:w="4510" w:type="dxa"/>
          </w:tcPr>
          <w:p w:rsidR="008434E8" w:rsidRDefault="008434E8" w:rsidP="003C4736">
            <w:pPr>
              <w:pStyle w:val="ListParagraph"/>
              <w:numPr>
                <w:ilvl w:val="0"/>
                <w:numId w:val="1"/>
              </w:numPr>
            </w:pPr>
            <w:r>
              <w:t>Children to view different recipes and taste different foods relating to the brief. Children to make recipes as outlined 1 week at a time.</w:t>
            </w:r>
          </w:p>
          <w:p w:rsidR="00C57251" w:rsidRDefault="008434E8" w:rsidP="003C4736">
            <w:pPr>
              <w:pStyle w:val="ListParagraph"/>
              <w:numPr>
                <w:ilvl w:val="0"/>
                <w:numId w:val="1"/>
              </w:numPr>
            </w:pPr>
            <w:r>
              <w:t xml:space="preserve">Children to explore what they like about them and what they do not. </w:t>
            </w:r>
          </w:p>
          <w:p w:rsidR="008434E8" w:rsidRDefault="003E2A38" w:rsidP="003E2A38">
            <w:r>
              <w:t xml:space="preserve">Biscuit recipe - </w:t>
            </w:r>
          </w:p>
          <w:p w:rsidR="003E2A38" w:rsidRDefault="00C5333E" w:rsidP="003E2A38">
            <w:hyperlink r:id="rId9" w:history="1">
              <w:r w:rsidR="003E2A38">
                <w:rPr>
                  <w:rStyle w:val="Hyperlink"/>
                </w:rPr>
                <w:t>Easy Biscuit Recipe | Sainsbury's Recipes (sainsburys.co.uk)</w:t>
              </w:r>
            </w:hyperlink>
          </w:p>
        </w:tc>
      </w:tr>
      <w:tr w:rsidR="003C4736" w:rsidTr="008434E8">
        <w:tc>
          <w:tcPr>
            <w:tcW w:w="1790" w:type="dxa"/>
          </w:tcPr>
          <w:p w:rsidR="00C57251" w:rsidRDefault="008434E8" w:rsidP="003C4736">
            <w:pPr>
              <w:jc w:val="center"/>
            </w:pPr>
            <w:r>
              <w:t>3</w:t>
            </w:r>
          </w:p>
        </w:tc>
        <w:tc>
          <w:tcPr>
            <w:tcW w:w="4156" w:type="dxa"/>
          </w:tcPr>
          <w:p w:rsidR="008434E8" w:rsidRDefault="008434E8" w:rsidP="008434E8">
            <w:pPr>
              <w:pStyle w:val="ListParagraph"/>
              <w:numPr>
                <w:ilvl w:val="0"/>
                <w:numId w:val="7"/>
              </w:numPr>
            </w:pPr>
            <w:r>
              <w:t xml:space="preserve">Adapting the menu and ingredient choices </w:t>
            </w:r>
          </w:p>
        </w:tc>
        <w:tc>
          <w:tcPr>
            <w:tcW w:w="4510" w:type="dxa"/>
          </w:tcPr>
          <w:p w:rsidR="008434E8" w:rsidRDefault="008434E8" w:rsidP="008434E8">
            <w:pPr>
              <w:pStyle w:val="ListParagraph"/>
              <w:numPr>
                <w:ilvl w:val="0"/>
                <w:numId w:val="2"/>
              </w:numPr>
            </w:pPr>
            <w:r>
              <w:t>Children to decide:</w:t>
            </w:r>
          </w:p>
          <w:p w:rsidR="008434E8" w:rsidRDefault="008434E8" w:rsidP="008434E8">
            <w:pPr>
              <w:pStyle w:val="ListParagraph"/>
              <w:numPr>
                <w:ilvl w:val="0"/>
                <w:numId w:val="6"/>
              </w:numPr>
            </w:pPr>
            <w:r>
              <w:t xml:space="preserve">Which recipe to change </w:t>
            </w:r>
          </w:p>
          <w:p w:rsidR="00C57251" w:rsidRDefault="008434E8" w:rsidP="008434E8">
            <w:pPr>
              <w:pStyle w:val="ListParagraph"/>
              <w:numPr>
                <w:ilvl w:val="0"/>
                <w:numId w:val="6"/>
              </w:numPr>
            </w:pPr>
            <w:r>
              <w:t>Which ingredient to change/ add and why</w:t>
            </w:r>
          </w:p>
          <w:p w:rsidR="008434E8" w:rsidRDefault="008434E8" w:rsidP="008434E8">
            <w:r>
              <w:t xml:space="preserve">E.g. I think we should add … to the … recipe because it will make it more … </w:t>
            </w:r>
          </w:p>
          <w:p w:rsidR="008434E8" w:rsidRDefault="008434E8" w:rsidP="008434E8"/>
          <w:p w:rsidR="008434E8" w:rsidRDefault="008434E8" w:rsidP="008434E8">
            <w:r>
              <w:t xml:space="preserve">Plan recipe- this could be done to a budget with access to price of key ingredients </w:t>
            </w:r>
          </w:p>
        </w:tc>
      </w:tr>
      <w:tr w:rsidR="003C4736" w:rsidTr="008434E8">
        <w:tc>
          <w:tcPr>
            <w:tcW w:w="1790" w:type="dxa"/>
          </w:tcPr>
          <w:p w:rsidR="00C57251" w:rsidRDefault="008434E8" w:rsidP="003C4736">
            <w:pPr>
              <w:jc w:val="center"/>
            </w:pPr>
            <w:r>
              <w:t>4</w:t>
            </w:r>
            <w:r w:rsidR="00A400FC">
              <w:t xml:space="preserve"> + 5</w:t>
            </w:r>
          </w:p>
        </w:tc>
        <w:tc>
          <w:tcPr>
            <w:tcW w:w="4156" w:type="dxa"/>
          </w:tcPr>
          <w:p w:rsidR="003C4736" w:rsidRDefault="008434E8" w:rsidP="003C4736">
            <w:pPr>
              <w:pStyle w:val="ListParagraph"/>
              <w:numPr>
                <w:ilvl w:val="0"/>
                <w:numId w:val="3"/>
              </w:numPr>
            </w:pPr>
            <w:r>
              <w:t xml:space="preserve">Cooking new recipe and tasting the new ingredient </w:t>
            </w:r>
          </w:p>
        </w:tc>
        <w:tc>
          <w:tcPr>
            <w:tcW w:w="4510" w:type="dxa"/>
          </w:tcPr>
          <w:p w:rsidR="003C4736" w:rsidRDefault="003C4736" w:rsidP="008434E8">
            <w:pPr>
              <w:pStyle w:val="ListParagraph"/>
              <w:ind w:left="360"/>
            </w:pPr>
          </w:p>
        </w:tc>
      </w:tr>
      <w:tr w:rsidR="003C4736" w:rsidTr="008434E8">
        <w:tc>
          <w:tcPr>
            <w:tcW w:w="1790" w:type="dxa"/>
          </w:tcPr>
          <w:p w:rsidR="00264A38" w:rsidRDefault="00A400FC" w:rsidP="003C4736">
            <w:pPr>
              <w:jc w:val="center"/>
            </w:pPr>
            <w:r>
              <w:t>6</w:t>
            </w:r>
          </w:p>
        </w:tc>
        <w:tc>
          <w:tcPr>
            <w:tcW w:w="4156" w:type="dxa"/>
          </w:tcPr>
          <w:p w:rsidR="007C61A0" w:rsidRDefault="008434E8" w:rsidP="007C61A0">
            <w:pPr>
              <w:pStyle w:val="ListParagraph"/>
              <w:numPr>
                <w:ilvl w:val="0"/>
                <w:numId w:val="4"/>
              </w:numPr>
            </w:pPr>
            <w:r>
              <w:t xml:space="preserve">Evaluate the final product  </w:t>
            </w:r>
          </w:p>
        </w:tc>
        <w:tc>
          <w:tcPr>
            <w:tcW w:w="4510" w:type="dxa"/>
          </w:tcPr>
          <w:p w:rsidR="00264A38" w:rsidRDefault="008434E8" w:rsidP="007C61A0">
            <w:pPr>
              <w:pStyle w:val="ListParagraph"/>
              <w:numPr>
                <w:ilvl w:val="0"/>
                <w:numId w:val="4"/>
              </w:numPr>
            </w:pPr>
            <w:r>
              <w:t xml:space="preserve">Record outcomes from previous session including new recipe and whether this was successful or not with reasons </w:t>
            </w:r>
          </w:p>
          <w:p w:rsidR="008434E8" w:rsidRDefault="008434E8" w:rsidP="008434E8">
            <w:r>
              <w:t xml:space="preserve">Extension: how could the recipe be made more sustainable? </w:t>
            </w:r>
          </w:p>
        </w:tc>
      </w:tr>
    </w:tbl>
    <w:p w:rsidR="00C57251" w:rsidRDefault="00C57251"/>
    <w:tbl>
      <w:tblPr>
        <w:tblStyle w:val="TableGrid"/>
        <w:tblW w:w="0" w:type="auto"/>
        <w:tblLook w:val="04A0" w:firstRow="1" w:lastRow="0" w:firstColumn="1" w:lastColumn="0" w:noHBand="0" w:noVBand="1"/>
      </w:tblPr>
      <w:tblGrid>
        <w:gridCol w:w="10456"/>
      </w:tblGrid>
      <w:tr w:rsidR="00264A38" w:rsidTr="00264A38">
        <w:tc>
          <w:tcPr>
            <w:tcW w:w="10456" w:type="dxa"/>
            <w:shd w:val="clear" w:color="auto" w:fill="BDD6EE" w:themeFill="accent1" w:themeFillTint="66"/>
          </w:tcPr>
          <w:p w:rsidR="00264A38" w:rsidRDefault="00264A38">
            <w:r>
              <w:t xml:space="preserve">Subject Knowledge Support </w:t>
            </w:r>
          </w:p>
        </w:tc>
      </w:tr>
      <w:tr w:rsidR="00264A38" w:rsidTr="00264A38">
        <w:tc>
          <w:tcPr>
            <w:tcW w:w="10456" w:type="dxa"/>
          </w:tcPr>
          <w:p w:rsidR="007C61A0" w:rsidRDefault="007C61A0"/>
        </w:tc>
      </w:tr>
      <w:tr w:rsidR="00264A38" w:rsidTr="00264A38">
        <w:tc>
          <w:tcPr>
            <w:tcW w:w="10456" w:type="dxa"/>
            <w:shd w:val="clear" w:color="auto" w:fill="BDD6EE" w:themeFill="accent1" w:themeFillTint="66"/>
          </w:tcPr>
          <w:p w:rsidR="00264A38" w:rsidRDefault="00264A38">
            <w:r>
              <w:t xml:space="preserve">Evaluation </w:t>
            </w:r>
          </w:p>
        </w:tc>
      </w:tr>
      <w:tr w:rsidR="00264A38" w:rsidTr="00264A38">
        <w:tc>
          <w:tcPr>
            <w:tcW w:w="10456" w:type="dxa"/>
          </w:tcPr>
          <w:p w:rsidR="00264A38" w:rsidRDefault="00264A38"/>
        </w:tc>
      </w:tr>
    </w:tbl>
    <w:p w:rsidR="00264A38" w:rsidRPr="00C57251" w:rsidRDefault="00264A38"/>
    <w:sectPr w:rsidR="00264A38" w:rsidRPr="00C57251" w:rsidSect="00C5725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9E6D13"/>
    <w:multiLevelType w:val="hybridMultilevel"/>
    <w:tmpl w:val="7CFA0B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571351F"/>
    <w:multiLevelType w:val="hybridMultilevel"/>
    <w:tmpl w:val="7598CC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5AA82852"/>
    <w:multiLevelType w:val="hybridMultilevel"/>
    <w:tmpl w:val="F3D49C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5ED97513"/>
    <w:multiLevelType w:val="hybridMultilevel"/>
    <w:tmpl w:val="88A24A1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C106A25"/>
    <w:multiLevelType w:val="hybridMultilevel"/>
    <w:tmpl w:val="6F9E62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77E852FF"/>
    <w:multiLevelType w:val="hybridMultilevel"/>
    <w:tmpl w:val="171842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7AB70CB6"/>
    <w:multiLevelType w:val="hybridMultilevel"/>
    <w:tmpl w:val="B64E79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2"/>
  </w:num>
  <w:num w:numId="2">
    <w:abstractNumId w:val="5"/>
  </w:num>
  <w:num w:numId="3">
    <w:abstractNumId w:val="4"/>
  </w:num>
  <w:num w:numId="4">
    <w:abstractNumId w:val="1"/>
  </w:num>
  <w:num w:numId="5">
    <w:abstractNumId w:val="0"/>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251"/>
    <w:rsid w:val="00264A38"/>
    <w:rsid w:val="003C4736"/>
    <w:rsid w:val="003E2A38"/>
    <w:rsid w:val="00444E4B"/>
    <w:rsid w:val="004A6925"/>
    <w:rsid w:val="004F3085"/>
    <w:rsid w:val="00674267"/>
    <w:rsid w:val="007203F3"/>
    <w:rsid w:val="007C61A0"/>
    <w:rsid w:val="008434E8"/>
    <w:rsid w:val="00937CC6"/>
    <w:rsid w:val="009D619B"/>
    <w:rsid w:val="00A3504F"/>
    <w:rsid w:val="00A400FC"/>
    <w:rsid w:val="00BD6301"/>
    <w:rsid w:val="00C5333E"/>
    <w:rsid w:val="00C57251"/>
    <w:rsid w:val="00D4529A"/>
    <w:rsid w:val="00D817DE"/>
    <w:rsid w:val="00D976CA"/>
    <w:rsid w:val="00E01645"/>
    <w:rsid w:val="00F109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F3093"/>
  <w15:chartTrackingRefBased/>
  <w15:docId w15:val="{04426F65-650D-463D-8445-EB43F55E4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572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C4736"/>
    <w:pPr>
      <w:ind w:left="720"/>
      <w:contextualSpacing/>
    </w:pPr>
  </w:style>
  <w:style w:type="paragraph" w:customStyle="1" w:styleId="paragraph">
    <w:name w:val="paragraph"/>
    <w:basedOn w:val="Normal"/>
    <w:rsid w:val="004A692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4A6925"/>
  </w:style>
  <w:style w:type="character" w:customStyle="1" w:styleId="eop">
    <w:name w:val="eop"/>
    <w:basedOn w:val="DefaultParagraphFont"/>
    <w:rsid w:val="004A6925"/>
  </w:style>
  <w:style w:type="character" w:styleId="Hyperlink">
    <w:name w:val="Hyperlink"/>
    <w:basedOn w:val="DefaultParagraphFont"/>
    <w:uiPriority w:val="99"/>
    <w:unhideWhenUsed/>
    <w:rsid w:val="008434E8"/>
    <w:rPr>
      <w:color w:val="0563C1" w:themeColor="hyperlink"/>
      <w:u w:val="single"/>
    </w:rPr>
  </w:style>
  <w:style w:type="character" w:styleId="UnresolvedMention">
    <w:name w:val="Unresolved Mention"/>
    <w:basedOn w:val="DefaultParagraphFont"/>
    <w:uiPriority w:val="99"/>
    <w:semiHidden/>
    <w:unhideWhenUsed/>
    <w:rsid w:val="008434E8"/>
    <w:rPr>
      <w:color w:val="605E5C"/>
      <w:shd w:val="clear" w:color="auto" w:fill="E1DFDD"/>
    </w:rPr>
  </w:style>
  <w:style w:type="character" w:styleId="FollowedHyperlink">
    <w:name w:val="FollowedHyperlink"/>
    <w:basedOn w:val="DefaultParagraphFont"/>
    <w:uiPriority w:val="99"/>
    <w:semiHidden/>
    <w:unhideWhenUsed/>
    <w:rsid w:val="0067426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9803729">
      <w:bodyDiv w:val="1"/>
      <w:marLeft w:val="0"/>
      <w:marRight w:val="0"/>
      <w:marTop w:val="0"/>
      <w:marBottom w:val="0"/>
      <w:divBdr>
        <w:top w:val="none" w:sz="0" w:space="0" w:color="auto"/>
        <w:left w:val="none" w:sz="0" w:space="0" w:color="auto"/>
        <w:bottom w:val="none" w:sz="0" w:space="0" w:color="auto"/>
        <w:right w:val="none" w:sz="0" w:space="0" w:color="auto"/>
      </w:divBdr>
      <w:divsChild>
        <w:div w:id="2036345292">
          <w:marLeft w:val="0"/>
          <w:marRight w:val="0"/>
          <w:marTop w:val="0"/>
          <w:marBottom w:val="0"/>
          <w:divBdr>
            <w:top w:val="none" w:sz="0" w:space="0" w:color="auto"/>
            <w:left w:val="none" w:sz="0" w:space="0" w:color="auto"/>
            <w:bottom w:val="none" w:sz="0" w:space="0" w:color="auto"/>
            <w:right w:val="none" w:sz="0" w:space="0" w:color="auto"/>
          </w:divBdr>
        </w:div>
        <w:div w:id="2102018339">
          <w:marLeft w:val="0"/>
          <w:marRight w:val="0"/>
          <w:marTop w:val="0"/>
          <w:marBottom w:val="0"/>
          <w:divBdr>
            <w:top w:val="none" w:sz="0" w:space="0" w:color="auto"/>
            <w:left w:val="none" w:sz="0" w:space="0" w:color="auto"/>
            <w:bottom w:val="none" w:sz="0" w:space="0" w:color="auto"/>
            <w:right w:val="none" w:sz="0" w:space="0" w:color="auto"/>
          </w:divBdr>
        </w:div>
        <w:div w:id="1919823620">
          <w:marLeft w:val="0"/>
          <w:marRight w:val="0"/>
          <w:marTop w:val="0"/>
          <w:marBottom w:val="0"/>
          <w:divBdr>
            <w:top w:val="none" w:sz="0" w:space="0" w:color="auto"/>
            <w:left w:val="none" w:sz="0" w:space="0" w:color="auto"/>
            <w:bottom w:val="none" w:sz="0" w:space="0" w:color="auto"/>
            <w:right w:val="none" w:sz="0" w:space="0" w:color="auto"/>
          </w:divBdr>
        </w:div>
        <w:div w:id="1133907414">
          <w:marLeft w:val="0"/>
          <w:marRight w:val="0"/>
          <w:marTop w:val="0"/>
          <w:marBottom w:val="0"/>
          <w:divBdr>
            <w:top w:val="none" w:sz="0" w:space="0" w:color="auto"/>
            <w:left w:val="none" w:sz="0" w:space="0" w:color="auto"/>
            <w:bottom w:val="none" w:sz="0" w:space="0" w:color="auto"/>
            <w:right w:val="none" w:sz="0" w:space="0" w:color="auto"/>
          </w:divBdr>
        </w:div>
      </w:divsChild>
    </w:div>
    <w:div w:id="1384518605">
      <w:bodyDiv w:val="1"/>
      <w:marLeft w:val="0"/>
      <w:marRight w:val="0"/>
      <w:marTop w:val="0"/>
      <w:marBottom w:val="0"/>
      <w:divBdr>
        <w:top w:val="none" w:sz="0" w:space="0" w:color="auto"/>
        <w:left w:val="none" w:sz="0" w:space="0" w:color="auto"/>
        <w:bottom w:val="none" w:sz="0" w:space="0" w:color="auto"/>
        <w:right w:val="none" w:sz="0" w:space="0" w:color="auto"/>
      </w:divBdr>
      <w:divsChild>
        <w:div w:id="1749384326">
          <w:marLeft w:val="0"/>
          <w:marRight w:val="0"/>
          <w:marTop w:val="0"/>
          <w:marBottom w:val="0"/>
          <w:divBdr>
            <w:top w:val="none" w:sz="0" w:space="0" w:color="auto"/>
            <w:left w:val="none" w:sz="0" w:space="0" w:color="auto"/>
            <w:bottom w:val="none" w:sz="0" w:space="0" w:color="auto"/>
            <w:right w:val="none" w:sz="0" w:space="0" w:color="auto"/>
          </w:divBdr>
        </w:div>
        <w:div w:id="1437365108">
          <w:marLeft w:val="0"/>
          <w:marRight w:val="0"/>
          <w:marTop w:val="0"/>
          <w:marBottom w:val="0"/>
          <w:divBdr>
            <w:top w:val="none" w:sz="0" w:space="0" w:color="auto"/>
            <w:left w:val="none" w:sz="0" w:space="0" w:color="auto"/>
            <w:bottom w:val="none" w:sz="0" w:space="0" w:color="auto"/>
            <w:right w:val="none" w:sz="0" w:space="0" w:color="auto"/>
          </w:divBdr>
        </w:div>
        <w:div w:id="1435006989">
          <w:marLeft w:val="0"/>
          <w:marRight w:val="0"/>
          <w:marTop w:val="0"/>
          <w:marBottom w:val="0"/>
          <w:divBdr>
            <w:top w:val="none" w:sz="0" w:space="0" w:color="auto"/>
            <w:left w:val="none" w:sz="0" w:space="0" w:color="auto"/>
            <w:bottom w:val="none" w:sz="0" w:space="0" w:color="auto"/>
            <w:right w:val="none" w:sz="0" w:space="0" w:color="auto"/>
          </w:divBdr>
        </w:div>
        <w:div w:id="1179923843">
          <w:marLeft w:val="0"/>
          <w:marRight w:val="0"/>
          <w:marTop w:val="0"/>
          <w:marBottom w:val="0"/>
          <w:divBdr>
            <w:top w:val="none" w:sz="0" w:space="0" w:color="auto"/>
            <w:left w:val="none" w:sz="0" w:space="0" w:color="auto"/>
            <w:bottom w:val="none" w:sz="0" w:space="0" w:color="auto"/>
            <w:right w:val="none" w:sz="0" w:space="0" w:color="auto"/>
          </w:divBdr>
        </w:div>
        <w:div w:id="1983079129">
          <w:marLeft w:val="0"/>
          <w:marRight w:val="0"/>
          <w:marTop w:val="0"/>
          <w:marBottom w:val="0"/>
          <w:divBdr>
            <w:top w:val="none" w:sz="0" w:space="0" w:color="auto"/>
            <w:left w:val="none" w:sz="0" w:space="0" w:color="auto"/>
            <w:bottom w:val="none" w:sz="0" w:space="0" w:color="auto"/>
            <w:right w:val="none" w:sz="0" w:space="0" w:color="auto"/>
          </w:divBdr>
        </w:div>
      </w:divsChild>
    </w:div>
    <w:div w:id="2023629449">
      <w:bodyDiv w:val="1"/>
      <w:marLeft w:val="0"/>
      <w:marRight w:val="0"/>
      <w:marTop w:val="0"/>
      <w:marBottom w:val="0"/>
      <w:divBdr>
        <w:top w:val="none" w:sz="0" w:space="0" w:color="auto"/>
        <w:left w:val="none" w:sz="0" w:space="0" w:color="auto"/>
        <w:bottom w:val="none" w:sz="0" w:space="0" w:color="auto"/>
        <w:right w:val="none" w:sz="0" w:space="0" w:color="auto"/>
      </w:divBdr>
      <w:divsChild>
        <w:div w:id="2015914157">
          <w:marLeft w:val="0"/>
          <w:marRight w:val="0"/>
          <w:marTop w:val="0"/>
          <w:marBottom w:val="0"/>
          <w:divBdr>
            <w:top w:val="none" w:sz="0" w:space="0" w:color="auto"/>
            <w:left w:val="none" w:sz="0" w:space="0" w:color="auto"/>
            <w:bottom w:val="none" w:sz="0" w:space="0" w:color="auto"/>
            <w:right w:val="none" w:sz="0" w:space="0" w:color="auto"/>
          </w:divBdr>
        </w:div>
        <w:div w:id="18043021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sainsburys.co.uk/gol-ui/recipes/easy-biscui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7925C3F1A13A4FB641844E4B392281" ma:contentTypeVersion="" ma:contentTypeDescription="Create a new document." ma:contentTypeScope="" ma:versionID="4d600cea19c7a079f48743b80a8f52b0">
  <xsd:schema xmlns:xsd="http://www.w3.org/2001/XMLSchema" xmlns:xs="http://www.w3.org/2001/XMLSchema" xmlns:p="http://schemas.microsoft.com/office/2006/metadata/properties" xmlns:ns2="9cc22b87-2346-4de0-b904-6e681334ced1" xmlns:ns3="eb96e5b4-dd72-4ec6-ae68-5117bd2797bc" targetNamespace="http://schemas.microsoft.com/office/2006/metadata/properties" ma:root="true" ma:fieldsID="bc61f1820be9ff63fcf2993ac5e31449" ns2:_="" ns3:_="">
    <xsd:import namespace="9cc22b87-2346-4de0-b904-6e681334ced1"/>
    <xsd:import namespace="eb96e5b4-dd72-4ec6-ae68-5117bd2797b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_Flow_Signoff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c22b87-2346-4de0-b904-6e681334ced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8E11C461-F8D2-41D4-8566-C29AAAACBAFF}" ma:internalName="TaxCatchAll" ma:showField="CatchAllData" ma:web="{30dc8c4c-ac65-4820-ab2b-07e5342af74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b96e5b4-dd72-4ec6-ae68-5117bd2797b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be4a8df-0181-4d53-b31d-0dd7acdb189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Sign-off status" ma:internalName="_x0024_Resources_x003a_core_x002c_Signoff_Status">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cc22b87-2346-4de0-b904-6e681334ced1" xsi:nil="true"/>
    <lcf76f155ced4ddcb4097134ff3c332f xmlns="eb96e5b4-dd72-4ec6-ae68-5117bd2797bc">
      <Terms xmlns="http://schemas.microsoft.com/office/infopath/2007/PartnerControls"/>
    </lcf76f155ced4ddcb4097134ff3c332f>
    <_Flow_SignoffStatus xmlns="eb96e5b4-dd72-4ec6-ae68-5117bd2797bc" xsi:nil="true"/>
  </documentManagement>
</p:properties>
</file>

<file path=customXml/itemProps1.xml><?xml version="1.0" encoding="utf-8"?>
<ds:datastoreItem xmlns:ds="http://schemas.openxmlformats.org/officeDocument/2006/customXml" ds:itemID="{06C5D374-4AC6-495A-9706-48AA26F16E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c22b87-2346-4de0-b904-6e681334ced1"/>
    <ds:schemaRef ds:uri="eb96e5b4-dd72-4ec6-ae68-5117bd2797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94EC093-375C-4B69-A422-89917919939F}">
  <ds:schemaRefs>
    <ds:schemaRef ds:uri="http://schemas.microsoft.com/sharepoint/v3/contenttype/forms"/>
  </ds:schemaRefs>
</ds:datastoreItem>
</file>

<file path=customXml/itemProps3.xml><?xml version="1.0" encoding="utf-8"?>
<ds:datastoreItem xmlns:ds="http://schemas.openxmlformats.org/officeDocument/2006/customXml" ds:itemID="{2B36C3F2-E984-400C-9D7F-E9EE66C36FA8}">
  <ds:schemaRefs>
    <ds:schemaRef ds:uri="http://schemas.microsoft.com/office/2006/metadata/properties"/>
    <ds:schemaRef ds:uri="http://schemas.microsoft.com/office/infopath/2007/PartnerControls"/>
    <ds:schemaRef ds:uri="9cc22b87-2346-4de0-b904-6e681334ced1"/>
    <ds:schemaRef ds:uri="eb96e5b4-dd72-4ec6-ae68-5117bd2797bc"/>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220</Words>
  <Characters>1258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sharries</dc:creator>
  <cp:keywords/>
  <dc:description/>
  <cp:lastModifiedBy>karla Peters</cp:lastModifiedBy>
  <cp:revision>2</cp:revision>
  <dcterms:created xsi:type="dcterms:W3CDTF">2026-08-10T12:09:00Z</dcterms:created>
  <dcterms:modified xsi:type="dcterms:W3CDTF">2026-08-10T12:09:00Z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0x0101001B7925C3F1A13A4FB641844E4B392281</vt:lpwstr>
  </property>
</Properties>
</file>