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Pr="001C7FE7" w:rsidRDefault="00C57251" w:rsidP="001C7FE7">
      <w:pPr>
        <w:rPr>
          <w:rFonts w:ascii="Arial" w:hAnsi="Arial" w:cs="Arial"/>
          <w:b/>
          <w:sz w:val="20"/>
          <w:szCs w:val="20"/>
          <w:u w:val="single"/>
        </w:rPr>
      </w:pPr>
      <w:r w:rsidRPr="001C7FE7">
        <w:rPr>
          <w:rFonts w:ascii="Arial" w:hAnsi="Arial" w:cs="Arial"/>
          <w:noProof/>
          <w:sz w:val="20"/>
          <w:szCs w:val="20"/>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1C7FE7">
        <w:rPr>
          <w:rFonts w:ascii="Arial" w:hAnsi="Arial" w:cs="Arial"/>
          <w:b/>
          <w:sz w:val="20"/>
          <w:szCs w:val="20"/>
          <w:u w:val="single"/>
        </w:rPr>
        <w:t>Subject Unit Plan</w:t>
      </w:r>
    </w:p>
    <w:p w:rsidR="00C57251" w:rsidRPr="001C7FE7" w:rsidRDefault="00C57251" w:rsidP="001C7FE7">
      <w:pPr>
        <w:rPr>
          <w:rFonts w:ascii="Arial" w:hAnsi="Arial" w:cs="Arial"/>
          <w:b/>
          <w:sz w:val="20"/>
          <w:szCs w:val="20"/>
        </w:rPr>
      </w:pPr>
      <w:r w:rsidRPr="001C7FE7">
        <w:rPr>
          <w:rFonts w:ascii="Arial" w:hAnsi="Arial" w:cs="Arial"/>
          <w:b/>
          <w:sz w:val="20"/>
          <w:szCs w:val="20"/>
        </w:rPr>
        <w:t>Subject:</w:t>
      </w:r>
      <w:r w:rsidR="00D4529A" w:rsidRPr="001C7FE7">
        <w:rPr>
          <w:rFonts w:ascii="Arial" w:hAnsi="Arial" w:cs="Arial"/>
          <w:b/>
          <w:sz w:val="20"/>
          <w:szCs w:val="20"/>
        </w:rPr>
        <w:t xml:space="preserve"> </w:t>
      </w:r>
      <w:r w:rsidR="00890A82" w:rsidRPr="001C7FE7">
        <w:rPr>
          <w:rFonts w:ascii="Arial" w:hAnsi="Arial" w:cs="Arial"/>
          <w:b/>
          <w:sz w:val="20"/>
          <w:szCs w:val="20"/>
        </w:rPr>
        <w:t xml:space="preserve">Science </w:t>
      </w:r>
    </w:p>
    <w:p w:rsidR="00890A82" w:rsidRPr="001C7FE7" w:rsidRDefault="00C57251" w:rsidP="001C7FE7">
      <w:pPr>
        <w:rPr>
          <w:rFonts w:ascii="Arial" w:hAnsi="Arial" w:cs="Arial"/>
          <w:b/>
          <w:sz w:val="20"/>
          <w:szCs w:val="20"/>
        </w:rPr>
      </w:pPr>
      <w:r w:rsidRPr="001C7FE7">
        <w:rPr>
          <w:rFonts w:ascii="Arial" w:hAnsi="Arial" w:cs="Arial"/>
          <w:b/>
          <w:sz w:val="20"/>
          <w:szCs w:val="20"/>
        </w:rPr>
        <w:t>Unit:</w:t>
      </w:r>
      <w:r w:rsidR="00967493" w:rsidRPr="001C7FE7">
        <w:rPr>
          <w:rFonts w:ascii="Arial" w:hAnsi="Arial" w:cs="Arial"/>
          <w:b/>
          <w:sz w:val="20"/>
          <w:szCs w:val="20"/>
        </w:rPr>
        <w:t xml:space="preserve"> </w:t>
      </w:r>
      <w:r w:rsidR="00C4313B" w:rsidRPr="001C7FE7">
        <w:rPr>
          <w:rFonts w:ascii="Arial" w:hAnsi="Arial" w:cs="Arial"/>
          <w:b/>
          <w:sz w:val="20"/>
          <w:szCs w:val="20"/>
        </w:rPr>
        <w:t>Living things and their habitats</w:t>
      </w:r>
    </w:p>
    <w:p w:rsidR="00C57251" w:rsidRPr="001C7FE7" w:rsidRDefault="00C57251" w:rsidP="001C7FE7">
      <w:pPr>
        <w:rPr>
          <w:rFonts w:ascii="Arial" w:hAnsi="Arial" w:cs="Arial"/>
          <w:b/>
          <w:sz w:val="20"/>
          <w:szCs w:val="20"/>
        </w:rPr>
      </w:pPr>
      <w:r w:rsidRPr="001C7FE7">
        <w:rPr>
          <w:rFonts w:ascii="Arial" w:hAnsi="Arial" w:cs="Arial"/>
          <w:b/>
          <w:sz w:val="20"/>
          <w:szCs w:val="20"/>
        </w:rPr>
        <w:t xml:space="preserve">Year Group: </w:t>
      </w:r>
      <w:r w:rsidR="001D12E7" w:rsidRPr="001C7FE7">
        <w:rPr>
          <w:rFonts w:ascii="Arial" w:hAnsi="Arial" w:cs="Arial"/>
          <w:b/>
          <w:sz w:val="20"/>
          <w:szCs w:val="20"/>
        </w:rPr>
        <w:t>5</w:t>
      </w:r>
    </w:p>
    <w:tbl>
      <w:tblPr>
        <w:tblStyle w:val="TableGrid"/>
        <w:tblW w:w="0" w:type="auto"/>
        <w:tblLook w:val="04A0" w:firstRow="1" w:lastRow="0" w:firstColumn="1" w:lastColumn="0" w:noHBand="0" w:noVBand="1"/>
      </w:tblPr>
      <w:tblGrid>
        <w:gridCol w:w="10456"/>
      </w:tblGrid>
      <w:tr w:rsidR="00C57251" w:rsidRPr="001C7FE7" w:rsidTr="001C7FE7">
        <w:trPr>
          <w:trHeight w:val="1055"/>
        </w:trPr>
        <w:tc>
          <w:tcPr>
            <w:tcW w:w="10456" w:type="dxa"/>
          </w:tcPr>
          <w:p w:rsidR="00C57251" w:rsidRPr="001C7FE7" w:rsidRDefault="00C57251" w:rsidP="001C7FE7">
            <w:pPr>
              <w:rPr>
                <w:rFonts w:ascii="Arial" w:hAnsi="Arial" w:cs="Arial"/>
                <w:sz w:val="20"/>
                <w:szCs w:val="20"/>
              </w:rPr>
            </w:pPr>
            <w:r w:rsidRPr="001C7FE7">
              <w:rPr>
                <w:rFonts w:ascii="Arial" w:hAnsi="Arial" w:cs="Arial"/>
                <w:sz w:val="20"/>
                <w:szCs w:val="20"/>
              </w:rPr>
              <w:t>Overview of Unit:</w:t>
            </w:r>
          </w:p>
          <w:p w:rsidR="001B120B" w:rsidRPr="001C7FE7" w:rsidRDefault="001B120B" w:rsidP="001C7FE7">
            <w:pPr>
              <w:pStyle w:val="paragraph"/>
              <w:numPr>
                <w:ilvl w:val="0"/>
                <w:numId w:val="7"/>
              </w:numPr>
              <w:spacing w:before="0" w:beforeAutospacing="0" w:after="0" w:afterAutospacing="0"/>
              <w:textAlignment w:val="baseline"/>
              <w:rPr>
                <w:rFonts w:ascii="Arial" w:hAnsi="Arial" w:cs="Arial"/>
                <w:sz w:val="20"/>
                <w:szCs w:val="20"/>
              </w:rPr>
            </w:pPr>
            <w:r w:rsidRPr="001C7FE7">
              <w:rPr>
                <w:rStyle w:val="normaltextrun"/>
                <w:rFonts w:ascii="Arial" w:hAnsi="Arial" w:cs="Arial"/>
                <w:color w:val="000000"/>
                <w:sz w:val="20"/>
                <w:szCs w:val="20"/>
              </w:rPr>
              <w:t>Describe the differences in the life cycles of a mammal, an amphibian, an insect and a bird </w:t>
            </w:r>
            <w:r w:rsidRPr="001C7FE7">
              <w:rPr>
                <w:rStyle w:val="eop"/>
                <w:rFonts w:ascii="Arial" w:hAnsi="Arial" w:cs="Arial"/>
                <w:color w:val="000000"/>
                <w:sz w:val="20"/>
                <w:szCs w:val="20"/>
              </w:rPr>
              <w:t> </w:t>
            </w:r>
          </w:p>
          <w:p w:rsidR="00C57251" w:rsidRPr="001C7FE7" w:rsidRDefault="001B120B" w:rsidP="001C7FE7">
            <w:pPr>
              <w:pStyle w:val="paragraph"/>
              <w:numPr>
                <w:ilvl w:val="0"/>
                <w:numId w:val="7"/>
              </w:numPr>
              <w:spacing w:before="0" w:beforeAutospacing="0" w:after="0" w:afterAutospacing="0"/>
              <w:textAlignment w:val="baseline"/>
              <w:rPr>
                <w:rStyle w:val="eop"/>
                <w:rFonts w:ascii="Arial" w:hAnsi="Arial" w:cs="Arial"/>
                <w:sz w:val="20"/>
                <w:szCs w:val="20"/>
              </w:rPr>
            </w:pPr>
            <w:r w:rsidRPr="001C7FE7">
              <w:rPr>
                <w:rStyle w:val="normaltextrun"/>
                <w:rFonts w:ascii="Arial" w:hAnsi="Arial" w:cs="Arial"/>
                <w:color w:val="000000"/>
                <w:sz w:val="20"/>
                <w:szCs w:val="20"/>
              </w:rPr>
              <w:t>Describe the life process of reproduction in some plants and animals </w:t>
            </w:r>
            <w:r w:rsidRPr="001C7FE7">
              <w:rPr>
                <w:rStyle w:val="eop"/>
                <w:rFonts w:ascii="Arial" w:hAnsi="Arial" w:cs="Arial"/>
                <w:color w:val="000000"/>
                <w:sz w:val="20"/>
                <w:szCs w:val="20"/>
              </w:rPr>
              <w:t> </w:t>
            </w:r>
          </w:p>
          <w:p w:rsidR="00C4313B" w:rsidRPr="001C7FE7" w:rsidRDefault="00C4313B" w:rsidP="001C7FE7">
            <w:pPr>
              <w:pStyle w:val="paragraph"/>
              <w:spacing w:before="0" w:beforeAutospacing="0" w:after="0" w:afterAutospacing="0"/>
              <w:textAlignment w:val="baseline"/>
              <w:rPr>
                <w:rFonts w:ascii="Arial" w:hAnsi="Arial" w:cs="Arial"/>
                <w:sz w:val="20"/>
                <w:szCs w:val="20"/>
              </w:rPr>
            </w:pPr>
          </w:p>
        </w:tc>
      </w:tr>
      <w:tr w:rsidR="00C4313B" w:rsidRPr="001C7FE7" w:rsidTr="001C7FE7">
        <w:trPr>
          <w:trHeight w:val="694"/>
        </w:trPr>
        <w:tc>
          <w:tcPr>
            <w:tcW w:w="10456" w:type="dxa"/>
          </w:tcPr>
          <w:p w:rsidR="00C4313B" w:rsidRDefault="001C7FE7" w:rsidP="001C7FE7">
            <w:pPr>
              <w:rPr>
                <w:rFonts w:ascii="Arial" w:hAnsi="Arial" w:cs="Arial"/>
                <w:sz w:val="20"/>
                <w:szCs w:val="20"/>
              </w:rPr>
            </w:pPr>
            <w:r>
              <w:rPr>
                <w:rFonts w:ascii="Arial" w:hAnsi="Arial" w:cs="Arial"/>
                <w:sz w:val="20"/>
                <w:szCs w:val="20"/>
              </w:rPr>
              <w:t>Scientific enquiry:</w:t>
            </w:r>
          </w:p>
          <w:p w:rsidR="00845CA1" w:rsidRDefault="00845CA1" w:rsidP="001C7FE7">
            <w:pPr>
              <w:rPr>
                <w:rFonts w:ascii="Arial" w:hAnsi="Arial" w:cs="Arial"/>
                <w:sz w:val="20"/>
                <w:szCs w:val="20"/>
              </w:rPr>
            </w:pPr>
          </w:p>
          <w:p w:rsidR="00845CA1" w:rsidRDefault="00845CA1" w:rsidP="001C7FE7">
            <w:pPr>
              <w:rPr>
                <w:rFonts w:ascii="Arial" w:hAnsi="Arial" w:cs="Arial"/>
                <w:sz w:val="20"/>
                <w:szCs w:val="20"/>
              </w:rPr>
            </w:pPr>
            <w:r>
              <w:rPr>
                <w:rFonts w:ascii="Arial" w:hAnsi="Arial" w:cs="Arial"/>
                <w:sz w:val="20"/>
                <w:szCs w:val="20"/>
              </w:rPr>
              <w:t xml:space="preserve">Investigation question: </w:t>
            </w:r>
          </w:p>
          <w:p w:rsidR="00845CA1" w:rsidRDefault="00845CA1" w:rsidP="001C7FE7">
            <w:pPr>
              <w:rPr>
                <w:rFonts w:ascii="Arial" w:hAnsi="Arial" w:cs="Arial"/>
                <w:sz w:val="20"/>
                <w:szCs w:val="20"/>
              </w:rPr>
            </w:pPr>
          </w:p>
          <w:p w:rsidR="00845CA1" w:rsidRDefault="00845CA1" w:rsidP="001C7FE7">
            <w:pPr>
              <w:rPr>
                <w:rFonts w:ascii="Arial" w:hAnsi="Arial" w:cs="Arial"/>
                <w:sz w:val="20"/>
                <w:szCs w:val="20"/>
              </w:rPr>
            </w:pPr>
          </w:p>
          <w:p w:rsidR="00845CA1" w:rsidRDefault="00845CA1" w:rsidP="001C7FE7">
            <w:pPr>
              <w:rPr>
                <w:rFonts w:ascii="Arial" w:hAnsi="Arial" w:cs="Arial"/>
                <w:sz w:val="20"/>
                <w:szCs w:val="20"/>
              </w:rPr>
            </w:pPr>
          </w:p>
          <w:p w:rsidR="00845CA1" w:rsidRDefault="00845CA1" w:rsidP="001C7FE7">
            <w:pPr>
              <w:rPr>
                <w:rFonts w:ascii="Arial" w:hAnsi="Arial" w:cs="Arial"/>
                <w:sz w:val="20"/>
                <w:szCs w:val="20"/>
              </w:rPr>
            </w:pPr>
          </w:p>
          <w:p w:rsidR="00845CA1" w:rsidRPr="001C7FE7" w:rsidRDefault="00845CA1" w:rsidP="001C7FE7">
            <w:pPr>
              <w:rPr>
                <w:rFonts w:ascii="Arial" w:hAnsi="Arial" w:cs="Arial"/>
                <w:sz w:val="20"/>
                <w:szCs w:val="20"/>
              </w:rPr>
            </w:pPr>
          </w:p>
        </w:tc>
      </w:tr>
    </w:tbl>
    <w:p w:rsidR="00C57251" w:rsidRPr="001C7FE7" w:rsidRDefault="00C57251" w:rsidP="001C7FE7">
      <w:pPr>
        <w:rPr>
          <w:rFonts w:ascii="Arial" w:hAnsi="Arial" w:cs="Arial"/>
          <w:sz w:val="20"/>
          <w:szCs w:val="20"/>
        </w:rPr>
      </w:pPr>
    </w:p>
    <w:tbl>
      <w:tblPr>
        <w:tblStyle w:val="TableGrid"/>
        <w:tblW w:w="0" w:type="auto"/>
        <w:tblLook w:val="04A0" w:firstRow="1" w:lastRow="0" w:firstColumn="1" w:lastColumn="0" w:noHBand="0" w:noVBand="1"/>
      </w:tblPr>
      <w:tblGrid>
        <w:gridCol w:w="1129"/>
        <w:gridCol w:w="2788"/>
        <w:gridCol w:w="6539"/>
      </w:tblGrid>
      <w:tr w:rsidR="003C5AD9" w:rsidRPr="001C7FE7" w:rsidTr="00BB4BEF">
        <w:tc>
          <w:tcPr>
            <w:tcW w:w="1219" w:type="dxa"/>
            <w:shd w:val="clear" w:color="auto" w:fill="BDD6EE" w:themeFill="accent1" w:themeFillTint="66"/>
            <w:vAlign w:val="center"/>
          </w:tcPr>
          <w:p w:rsidR="00C57251" w:rsidRPr="001C7FE7" w:rsidRDefault="00264A38" w:rsidP="001C7FE7">
            <w:pPr>
              <w:rPr>
                <w:rFonts w:ascii="Arial" w:hAnsi="Arial" w:cs="Arial"/>
                <w:sz w:val="20"/>
                <w:szCs w:val="20"/>
              </w:rPr>
            </w:pPr>
            <w:r w:rsidRPr="001C7FE7">
              <w:rPr>
                <w:rFonts w:ascii="Arial" w:hAnsi="Arial" w:cs="Arial"/>
                <w:sz w:val="20"/>
                <w:szCs w:val="20"/>
              </w:rPr>
              <w:t>Session number</w:t>
            </w:r>
          </w:p>
        </w:tc>
        <w:tc>
          <w:tcPr>
            <w:tcW w:w="3258" w:type="dxa"/>
            <w:shd w:val="clear" w:color="auto" w:fill="BDD6EE" w:themeFill="accent1" w:themeFillTint="66"/>
            <w:vAlign w:val="center"/>
          </w:tcPr>
          <w:p w:rsidR="00C57251" w:rsidRPr="001C7FE7" w:rsidRDefault="00264A38" w:rsidP="001C7FE7">
            <w:pPr>
              <w:rPr>
                <w:rFonts w:ascii="Arial" w:hAnsi="Arial" w:cs="Arial"/>
                <w:sz w:val="20"/>
                <w:szCs w:val="20"/>
              </w:rPr>
            </w:pPr>
            <w:r w:rsidRPr="001C7FE7">
              <w:rPr>
                <w:rFonts w:ascii="Arial" w:hAnsi="Arial" w:cs="Arial"/>
                <w:sz w:val="20"/>
                <w:szCs w:val="20"/>
              </w:rPr>
              <w:t>Sequenced learning points</w:t>
            </w:r>
          </w:p>
        </w:tc>
        <w:tc>
          <w:tcPr>
            <w:tcW w:w="5979" w:type="dxa"/>
            <w:shd w:val="clear" w:color="auto" w:fill="BDD6EE" w:themeFill="accent1" w:themeFillTint="66"/>
            <w:vAlign w:val="center"/>
          </w:tcPr>
          <w:p w:rsidR="00C57251" w:rsidRPr="001C7FE7" w:rsidRDefault="00264A38" w:rsidP="001C7FE7">
            <w:pPr>
              <w:rPr>
                <w:rFonts w:ascii="Arial" w:hAnsi="Arial" w:cs="Arial"/>
                <w:sz w:val="20"/>
                <w:szCs w:val="20"/>
              </w:rPr>
            </w:pPr>
            <w:r w:rsidRPr="001C7FE7">
              <w:rPr>
                <w:rFonts w:ascii="Arial" w:hAnsi="Arial" w:cs="Arial"/>
                <w:sz w:val="20"/>
                <w:szCs w:val="20"/>
              </w:rPr>
              <w:t xml:space="preserve">Activities </w:t>
            </w:r>
          </w:p>
        </w:tc>
      </w:tr>
      <w:tr w:rsidR="00F15CA1" w:rsidRPr="001C7FE7" w:rsidTr="00BB4BEF">
        <w:tc>
          <w:tcPr>
            <w:tcW w:w="1219" w:type="dxa"/>
            <w:vAlign w:val="center"/>
          </w:tcPr>
          <w:p w:rsidR="00F15CA1" w:rsidRPr="001C7FE7" w:rsidRDefault="00F15CA1" w:rsidP="001C7FE7">
            <w:pPr>
              <w:rPr>
                <w:rFonts w:ascii="Arial" w:hAnsi="Arial" w:cs="Arial"/>
                <w:sz w:val="20"/>
                <w:szCs w:val="20"/>
              </w:rPr>
            </w:pPr>
            <w:r>
              <w:rPr>
                <w:rFonts w:ascii="Arial" w:hAnsi="Arial" w:cs="Arial"/>
                <w:sz w:val="20"/>
                <w:szCs w:val="20"/>
              </w:rPr>
              <w:t>1</w:t>
            </w:r>
          </w:p>
        </w:tc>
        <w:tc>
          <w:tcPr>
            <w:tcW w:w="3258" w:type="dxa"/>
          </w:tcPr>
          <w:p w:rsidR="00F15CA1" w:rsidRPr="001C7FE7" w:rsidRDefault="00F15CA1" w:rsidP="001C7FE7">
            <w:pPr>
              <w:pStyle w:val="ListParagraph"/>
              <w:numPr>
                <w:ilvl w:val="0"/>
                <w:numId w:val="1"/>
              </w:numPr>
              <w:rPr>
                <w:rFonts w:ascii="Arial" w:hAnsi="Arial" w:cs="Arial"/>
                <w:sz w:val="20"/>
                <w:szCs w:val="20"/>
              </w:rPr>
            </w:pPr>
            <w:r>
              <w:rPr>
                <w:rFonts w:ascii="Arial" w:hAnsi="Arial" w:cs="Arial"/>
                <w:sz w:val="20"/>
                <w:szCs w:val="20"/>
              </w:rPr>
              <w:t xml:space="preserve">To revise the life processes of living things and to be able to organise and categorise living things. </w:t>
            </w:r>
          </w:p>
        </w:tc>
        <w:tc>
          <w:tcPr>
            <w:tcW w:w="5979" w:type="dxa"/>
          </w:tcPr>
          <w:p w:rsidR="00F15CA1" w:rsidRDefault="00845CA1" w:rsidP="00B45E46">
            <w:pPr>
              <w:pStyle w:val="ListParagraph"/>
              <w:numPr>
                <w:ilvl w:val="0"/>
                <w:numId w:val="14"/>
              </w:numPr>
              <w:rPr>
                <w:rFonts w:ascii="Arial" w:hAnsi="Arial" w:cs="Arial"/>
                <w:sz w:val="20"/>
                <w:szCs w:val="20"/>
              </w:rPr>
            </w:pPr>
            <w:hyperlink r:id="rId6" w:history="1">
              <w:r w:rsidR="00B45E46" w:rsidRPr="007F1468">
                <w:rPr>
                  <w:rStyle w:val="Hyperlink"/>
                  <w:rFonts w:ascii="Arial" w:hAnsi="Arial" w:cs="Arial"/>
                  <w:sz w:val="20"/>
                  <w:szCs w:val="20"/>
                </w:rPr>
                <w:t>https://www.bbc.co.uk/bitesize/clips/zvbvr82</w:t>
              </w:r>
            </w:hyperlink>
          </w:p>
          <w:p w:rsidR="00B45E46" w:rsidRPr="001C7FE7" w:rsidRDefault="00B45E46" w:rsidP="001C7FE7">
            <w:pPr>
              <w:pStyle w:val="ListParagraph"/>
              <w:ind w:left="360"/>
              <w:rPr>
                <w:rFonts w:ascii="Arial" w:hAnsi="Arial" w:cs="Arial"/>
                <w:sz w:val="20"/>
                <w:szCs w:val="20"/>
              </w:rPr>
            </w:pPr>
          </w:p>
        </w:tc>
      </w:tr>
      <w:tr w:rsidR="003C5AD9" w:rsidRPr="001C7FE7" w:rsidTr="00BB4BEF">
        <w:tc>
          <w:tcPr>
            <w:tcW w:w="1219" w:type="dxa"/>
            <w:vAlign w:val="center"/>
          </w:tcPr>
          <w:p w:rsidR="00C57251" w:rsidRPr="001C7FE7" w:rsidRDefault="00506B06" w:rsidP="001C7FE7">
            <w:pPr>
              <w:rPr>
                <w:rFonts w:ascii="Arial" w:hAnsi="Arial" w:cs="Arial"/>
                <w:sz w:val="20"/>
                <w:szCs w:val="20"/>
              </w:rPr>
            </w:pPr>
            <w:r>
              <w:rPr>
                <w:rFonts w:ascii="Arial" w:hAnsi="Arial" w:cs="Arial"/>
                <w:sz w:val="20"/>
                <w:szCs w:val="20"/>
              </w:rPr>
              <w:t>2</w:t>
            </w:r>
          </w:p>
        </w:tc>
        <w:tc>
          <w:tcPr>
            <w:tcW w:w="3258" w:type="dxa"/>
          </w:tcPr>
          <w:p w:rsidR="0022798D" w:rsidRPr="001C7FE7" w:rsidRDefault="001C7FE7" w:rsidP="001C7FE7">
            <w:pPr>
              <w:pStyle w:val="ListParagraph"/>
              <w:numPr>
                <w:ilvl w:val="0"/>
                <w:numId w:val="1"/>
              </w:numPr>
              <w:rPr>
                <w:rFonts w:ascii="Arial" w:hAnsi="Arial" w:cs="Arial"/>
                <w:sz w:val="20"/>
                <w:szCs w:val="20"/>
              </w:rPr>
            </w:pPr>
            <w:r w:rsidRPr="001C7FE7">
              <w:rPr>
                <w:rFonts w:ascii="Arial" w:hAnsi="Arial" w:cs="Arial"/>
                <w:sz w:val="20"/>
                <w:szCs w:val="20"/>
              </w:rPr>
              <w:t>To describe how some plants reproduce.</w:t>
            </w:r>
          </w:p>
        </w:tc>
        <w:tc>
          <w:tcPr>
            <w:tcW w:w="5979" w:type="dxa"/>
          </w:tcPr>
          <w:p w:rsidR="00F15CA1" w:rsidRPr="00B45E46" w:rsidRDefault="00F15CA1" w:rsidP="00B45E46">
            <w:pPr>
              <w:pStyle w:val="ListParagraph"/>
              <w:numPr>
                <w:ilvl w:val="0"/>
                <w:numId w:val="14"/>
              </w:numPr>
              <w:rPr>
                <w:rFonts w:ascii="Arial" w:hAnsi="Arial" w:cs="Arial"/>
                <w:sz w:val="20"/>
                <w:szCs w:val="20"/>
              </w:rPr>
            </w:pPr>
            <w:r w:rsidRPr="00B45E46">
              <w:rPr>
                <w:rFonts w:ascii="Arial" w:hAnsi="Arial" w:cs="Arial"/>
                <w:sz w:val="20"/>
                <w:szCs w:val="20"/>
              </w:rPr>
              <w:t xml:space="preserve">Label the parts of a flowering plants, and to understand the female and make reproductive </w:t>
            </w:r>
            <w:r w:rsidR="00506B06" w:rsidRPr="00B45E46">
              <w:rPr>
                <w:rFonts w:ascii="Arial" w:hAnsi="Arial" w:cs="Arial"/>
                <w:sz w:val="20"/>
                <w:szCs w:val="20"/>
              </w:rPr>
              <w:t>parts</w:t>
            </w:r>
            <w:r w:rsidRPr="00B45E46">
              <w:rPr>
                <w:rFonts w:ascii="Arial" w:hAnsi="Arial" w:cs="Arial"/>
                <w:sz w:val="20"/>
                <w:szCs w:val="20"/>
              </w:rPr>
              <w:t xml:space="preserve"> of a plant. </w:t>
            </w:r>
          </w:p>
          <w:p w:rsidR="00C57251" w:rsidRDefault="00845CA1" w:rsidP="00B45E46">
            <w:pPr>
              <w:pStyle w:val="ListParagraph"/>
              <w:numPr>
                <w:ilvl w:val="0"/>
                <w:numId w:val="14"/>
              </w:numPr>
              <w:rPr>
                <w:rFonts w:ascii="Arial" w:hAnsi="Arial" w:cs="Arial"/>
                <w:sz w:val="20"/>
                <w:szCs w:val="20"/>
              </w:rPr>
            </w:pPr>
            <w:hyperlink r:id="rId7" w:history="1">
              <w:r w:rsidR="00D33B5F" w:rsidRPr="003F505E">
                <w:rPr>
                  <w:rStyle w:val="Hyperlink"/>
                  <w:rFonts w:ascii="Arial" w:hAnsi="Arial" w:cs="Arial"/>
                  <w:sz w:val="20"/>
                  <w:szCs w:val="20"/>
                </w:rPr>
                <w:t>https://www.bbc.co.uk/bitesize/topics/zgssgk7/articles/zyv3jty</w:t>
              </w:r>
            </w:hyperlink>
          </w:p>
          <w:p w:rsidR="00D33B5F" w:rsidRPr="001C7FE7" w:rsidRDefault="00D33B5F" w:rsidP="00D33B5F">
            <w:pPr>
              <w:pStyle w:val="ListParagraph"/>
              <w:rPr>
                <w:rFonts w:ascii="Arial" w:hAnsi="Arial" w:cs="Arial"/>
                <w:sz w:val="20"/>
                <w:szCs w:val="20"/>
              </w:rPr>
            </w:pPr>
          </w:p>
        </w:tc>
      </w:tr>
      <w:tr w:rsidR="00BB4BEF" w:rsidRPr="001C7FE7" w:rsidTr="00BB4BEF">
        <w:trPr>
          <w:trHeight w:val="497"/>
        </w:trPr>
        <w:tc>
          <w:tcPr>
            <w:tcW w:w="1219" w:type="dxa"/>
            <w:vAlign w:val="center"/>
          </w:tcPr>
          <w:p w:rsidR="00BB4BEF" w:rsidRDefault="00BB4BEF" w:rsidP="001C7FE7">
            <w:pPr>
              <w:rPr>
                <w:rFonts w:ascii="Arial" w:hAnsi="Arial" w:cs="Arial"/>
                <w:sz w:val="20"/>
                <w:szCs w:val="20"/>
              </w:rPr>
            </w:pPr>
            <w:r>
              <w:rPr>
                <w:rFonts w:ascii="Arial" w:hAnsi="Arial" w:cs="Arial"/>
                <w:sz w:val="20"/>
                <w:szCs w:val="20"/>
              </w:rPr>
              <w:t>3</w:t>
            </w:r>
          </w:p>
        </w:tc>
        <w:tc>
          <w:tcPr>
            <w:tcW w:w="3258" w:type="dxa"/>
          </w:tcPr>
          <w:p w:rsidR="00BB4BEF" w:rsidRDefault="00BB4BEF" w:rsidP="001C7FE7">
            <w:pPr>
              <w:pStyle w:val="paragraph"/>
              <w:numPr>
                <w:ilvl w:val="0"/>
                <w:numId w:val="8"/>
              </w:numPr>
              <w:spacing w:after="0"/>
              <w:textAlignment w:val="baseline"/>
              <w:rPr>
                <w:rFonts w:ascii="Arial" w:hAnsi="Arial" w:cs="Arial"/>
                <w:sz w:val="20"/>
                <w:szCs w:val="20"/>
              </w:rPr>
            </w:pPr>
            <w:r>
              <w:rPr>
                <w:rFonts w:ascii="Arial" w:hAnsi="Arial" w:cs="Arial"/>
                <w:sz w:val="20"/>
                <w:szCs w:val="20"/>
              </w:rPr>
              <w:t xml:space="preserve">To understand life cycles and reproduction in plants. </w:t>
            </w:r>
          </w:p>
        </w:tc>
        <w:tc>
          <w:tcPr>
            <w:tcW w:w="5979" w:type="dxa"/>
          </w:tcPr>
          <w:p w:rsidR="00B45E46" w:rsidRPr="00B45E46" w:rsidRDefault="00845CA1" w:rsidP="00B45E46">
            <w:pPr>
              <w:pStyle w:val="ListParagraph"/>
              <w:numPr>
                <w:ilvl w:val="0"/>
                <w:numId w:val="14"/>
              </w:numPr>
              <w:rPr>
                <w:rFonts w:ascii="Arial" w:hAnsi="Arial" w:cs="Arial"/>
                <w:sz w:val="20"/>
                <w:szCs w:val="20"/>
              </w:rPr>
            </w:pPr>
            <w:hyperlink r:id="rId8" w:history="1">
              <w:r w:rsidR="00B45E46" w:rsidRPr="00B45E46">
                <w:rPr>
                  <w:rStyle w:val="Hyperlink"/>
                  <w:rFonts w:ascii="Arial" w:hAnsi="Arial" w:cs="Arial"/>
                  <w:sz w:val="20"/>
                  <w:szCs w:val="20"/>
                </w:rPr>
                <w:t>https://www.bbc.co.uk/bitesize/clips/zs9c87h</w:t>
              </w:r>
            </w:hyperlink>
          </w:p>
          <w:p w:rsidR="00B45E46" w:rsidRDefault="00B45E46" w:rsidP="001C7FE7">
            <w:pPr>
              <w:rPr>
                <w:rFonts w:ascii="Arial" w:hAnsi="Arial" w:cs="Arial"/>
                <w:sz w:val="20"/>
                <w:szCs w:val="20"/>
              </w:rPr>
            </w:pPr>
          </w:p>
          <w:p w:rsidR="00BB4BEF" w:rsidRPr="00B45E46" w:rsidRDefault="00BB4BEF" w:rsidP="00B45E46">
            <w:pPr>
              <w:pStyle w:val="ListParagraph"/>
              <w:numPr>
                <w:ilvl w:val="0"/>
                <w:numId w:val="14"/>
              </w:numPr>
              <w:rPr>
                <w:rFonts w:ascii="Arial" w:hAnsi="Arial" w:cs="Arial"/>
                <w:sz w:val="20"/>
                <w:szCs w:val="20"/>
              </w:rPr>
            </w:pPr>
            <w:r w:rsidRPr="00B45E46">
              <w:rPr>
                <w:rFonts w:ascii="Arial" w:hAnsi="Arial" w:cs="Arial"/>
                <w:sz w:val="20"/>
                <w:szCs w:val="20"/>
              </w:rPr>
              <w:t xml:space="preserve">Further explore germination, pollination, fertilisation and seed dispersal in plants. </w:t>
            </w:r>
          </w:p>
        </w:tc>
      </w:tr>
      <w:tr w:rsidR="00BB4BEF" w:rsidRPr="001C7FE7" w:rsidTr="003D6C69">
        <w:trPr>
          <w:trHeight w:val="1163"/>
        </w:trPr>
        <w:tc>
          <w:tcPr>
            <w:tcW w:w="1219" w:type="dxa"/>
            <w:vAlign w:val="center"/>
          </w:tcPr>
          <w:p w:rsidR="00BB4BEF" w:rsidRDefault="00BB4BEF" w:rsidP="001C7FE7">
            <w:pPr>
              <w:rPr>
                <w:rFonts w:ascii="Arial" w:hAnsi="Arial" w:cs="Arial"/>
                <w:sz w:val="20"/>
                <w:szCs w:val="20"/>
              </w:rPr>
            </w:pPr>
            <w:r>
              <w:rPr>
                <w:rFonts w:ascii="Arial" w:hAnsi="Arial" w:cs="Arial"/>
                <w:sz w:val="20"/>
                <w:szCs w:val="20"/>
              </w:rPr>
              <w:t>4</w:t>
            </w:r>
          </w:p>
        </w:tc>
        <w:tc>
          <w:tcPr>
            <w:tcW w:w="3258" w:type="dxa"/>
          </w:tcPr>
          <w:p w:rsidR="00BB4BEF" w:rsidRDefault="00BB4BEF" w:rsidP="001C7FE7">
            <w:pPr>
              <w:pStyle w:val="paragraph"/>
              <w:numPr>
                <w:ilvl w:val="0"/>
                <w:numId w:val="8"/>
              </w:numPr>
              <w:spacing w:after="0"/>
              <w:textAlignment w:val="baseline"/>
              <w:rPr>
                <w:rFonts w:ascii="Arial" w:hAnsi="Arial" w:cs="Arial"/>
                <w:sz w:val="20"/>
                <w:szCs w:val="20"/>
              </w:rPr>
            </w:pPr>
            <w:r w:rsidRPr="001C7FE7">
              <w:rPr>
                <w:rFonts w:ascii="Arial" w:hAnsi="Arial" w:cs="Arial"/>
                <w:sz w:val="20"/>
                <w:szCs w:val="20"/>
              </w:rPr>
              <w:t>To describe the life process of reproduction in some</w:t>
            </w:r>
            <w:r>
              <w:rPr>
                <w:rFonts w:ascii="Arial" w:hAnsi="Arial" w:cs="Arial"/>
                <w:sz w:val="20"/>
                <w:szCs w:val="20"/>
              </w:rPr>
              <w:t xml:space="preserve"> </w:t>
            </w:r>
            <w:r w:rsidRPr="001C7FE7">
              <w:rPr>
                <w:rFonts w:ascii="Arial" w:hAnsi="Arial" w:cs="Arial"/>
                <w:sz w:val="20"/>
                <w:szCs w:val="20"/>
              </w:rPr>
              <w:t>plants</w:t>
            </w:r>
            <w:r w:rsidR="003D6C69">
              <w:rPr>
                <w:rFonts w:ascii="Arial" w:hAnsi="Arial" w:cs="Arial"/>
                <w:sz w:val="20"/>
                <w:szCs w:val="20"/>
              </w:rPr>
              <w:t>; sexual an</w:t>
            </w:r>
            <w:r w:rsidR="00303E95">
              <w:rPr>
                <w:rFonts w:ascii="Arial" w:hAnsi="Arial" w:cs="Arial"/>
                <w:sz w:val="20"/>
                <w:szCs w:val="20"/>
              </w:rPr>
              <w:t xml:space="preserve">d asexual reproduction. </w:t>
            </w:r>
          </w:p>
        </w:tc>
        <w:tc>
          <w:tcPr>
            <w:tcW w:w="5979" w:type="dxa"/>
          </w:tcPr>
          <w:p w:rsidR="00BB4BEF" w:rsidRPr="00B45E46" w:rsidRDefault="00BB4BEF" w:rsidP="00B45E46">
            <w:pPr>
              <w:pStyle w:val="ListParagraph"/>
              <w:numPr>
                <w:ilvl w:val="0"/>
                <w:numId w:val="14"/>
              </w:numPr>
              <w:rPr>
                <w:rFonts w:ascii="Arial" w:hAnsi="Arial" w:cs="Arial"/>
                <w:sz w:val="20"/>
                <w:szCs w:val="20"/>
              </w:rPr>
            </w:pPr>
          </w:p>
        </w:tc>
      </w:tr>
      <w:tr w:rsidR="003C5AD9" w:rsidRPr="001C7FE7" w:rsidTr="00BB4BEF">
        <w:trPr>
          <w:trHeight w:val="497"/>
        </w:trPr>
        <w:tc>
          <w:tcPr>
            <w:tcW w:w="1219" w:type="dxa"/>
            <w:vAlign w:val="center"/>
          </w:tcPr>
          <w:p w:rsidR="00C57251" w:rsidRPr="001C7FE7" w:rsidRDefault="00BB4BEF" w:rsidP="001C7FE7">
            <w:pPr>
              <w:rPr>
                <w:rFonts w:ascii="Arial" w:hAnsi="Arial" w:cs="Arial"/>
                <w:sz w:val="20"/>
                <w:szCs w:val="20"/>
              </w:rPr>
            </w:pPr>
            <w:r>
              <w:rPr>
                <w:rFonts w:ascii="Arial" w:hAnsi="Arial" w:cs="Arial"/>
                <w:sz w:val="20"/>
                <w:szCs w:val="20"/>
              </w:rPr>
              <w:t>5</w:t>
            </w:r>
          </w:p>
        </w:tc>
        <w:tc>
          <w:tcPr>
            <w:tcW w:w="3258" w:type="dxa"/>
          </w:tcPr>
          <w:p w:rsidR="003C4736" w:rsidRPr="001C7FE7" w:rsidRDefault="00506B06" w:rsidP="001C7FE7">
            <w:pPr>
              <w:pStyle w:val="paragraph"/>
              <w:numPr>
                <w:ilvl w:val="0"/>
                <w:numId w:val="8"/>
              </w:numPr>
              <w:spacing w:after="0"/>
              <w:textAlignment w:val="baseline"/>
              <w:rPr>
                <w:rFonts w:ascii="Arial" w:hAnsi="Arial" w:cs="Arial"/>
                <w:sz w:val="20"/>
                <w:szCs w:val="20"/>
              </w:rPr>
            </w:pPr>
            <w:r>
              <w:rPr>
                <w:rFonts w:ascii="Arial" w:hAnsi="Arial" w:cs="Arial"/>
                <w:sz w:val="20"/>
                <w:szCs w:val="20"/>
              </w:rPr>
              <w:t xml:space="preserve">To </w:t>
            </w:r>
            <w:r w:rsidRPr="001C7FE7">
              <w:rPr>
                <w:rFonts w:ascii="Arial" w:hAnsi="Arial" w:cs="Arial"/>
                <w:sz w:val="20"/>
                <w:szCs w:val="20"/>
              </w:rPr>
              <w:t>compare the life cycles of amphibians and</w:t>
            </w:r>
            <w:r>
              <w:rPr>
                <w:rFonts w:ascii="Arial" w:hAnsi="Arial" w:cs="Arial"/>
                <w:sz w:val="20"/>
                <w:szCs w:val="20"/>
              </w:rPr>
              <w:t xml:space="preserve"> </w:t>
            </w:r>
            <w:r w:rsidRPr="001C7FE7">
              <w:rPr>
                <w:rFonts w:ascii="Arial" w:hAnsi="Arial" w:cs="Arial"/>
                <w:sz w:val="20"/>
                <w:szCs w:val="20"/>
              </w:rPr>
              <w:t>insects.</w:t>
            </w:r>
          </w:p>
        </w:tc>
        <w:tc>
          <w:tcPr>
            <w:tcW w:w="5979" w:type="dxa"/>
          </w:tcPr>
          <w:p w:rsidR="003D6C69" w:rsidRDefault="003D6C69" w:rsidP="003D6C69">
            <w:pPr>
              <w:pStyle w:val="ListParagraph"/>
              <w:numPr>
                <w:ilvl w:val="0"/>
                <w:numId w:val="14"/>
              </w:numPr>
              <w:rPr>
                <w:rFonts w:ascii="Arial" w:hAnsi="Arial" w:cs="Arial"/>
                <w:sz w:val="20"/>
                <w:szCs w:val="20"/>
              </w:rPr>
            </w:pPr>
            <w:r>
              <w:rPr>
                <w:rFonts w:ascii="Arial" w:hAnsi="Arial" w:cs="Arial"/>
                <w:sz w:val="20"/>
                <w:szCs w:val="20"/>
              </w:rPr>
              <w:t xml:space="preserve">STEM Science resources: </w:t>
            </w:r>
            <w:hyperlink r:id="rId9" w:history="1">
              <w:r w:rsidRPr="007F1468">
                <w:rPr>
                  <w:rStyle w:val="Hyperlink"/>
                  <w:rFonts w:ascii="Arial" w:hAnsi="Arial" w:cs="Arial"/>
                  <w:sz w:val="20"/>
                  <w:szCs w:val="20"/>
                </w:rPr>
                <w:t>https://www.stem.org.uk/resources/elibrary/resource/36134/life-cycles</w:t>
              </w:r>
            </w:hyperlink>
          </w:p>
          <w:p w:rsidR="00506B06" w:rsidRPr="003D6C69" w:rsidRDefault="00506B06" w:rsidP="003D6C69">
            <w:pPr>
              <w:pStyle w:val="ListParagraph"/>
              <w:numPr>
                <w:ilvl w:val="0"/>
                <w:numId w:val="14"/>
              </w:numPr>
              <w:rPr>
                <w:rFonts w:ascii="Arial" w:hAnsi="Arial" w:cs="Arial"/>
                <w:sz w:val="20"/>
                <w:szCs w:val="20"/>
              </w:rPr>
            </w:pPr>
            <w:r w:rsidRPr="003D6C69">
              <w:rPr>
                <w:rFonts w:ascii="Arial" w:hAnsi="Arial" w:cs="Arial"/>
                <w:sz w:val="20"/>
                <w:szCs w:val="20"/>
              </w:rPr>
              <w:t xml:space="preserve">Explore the similarities and differences between birds, frogs and insects. </w:t>
            </w:r>
          </w:p>
          <w:p w:rsidR="00C57251" w:rsidRDefault="00845CA1" w:rsidP="00B45E46">
            <w:pPr>
              <w:pStyle w:val="ListParagraph"/>
              <w:numPr>
                <w:ilvl w:val="0"/>
                <w:numId w:val="14"/>
              </w:numPr>
              <w:rPr>
                <w:rFonts w:ascii="Arial" w:hAnsi="Arial" w:cs="Arial"/>
                <w:sz w:val="20"/>
                <w:szCs w:val="20"/>
              </w:rPr>
            </w:pPr>
            <w:hyperlink r:id="rId10" w:history="1">
              <w:r w:rsidR="00D33B5F" w:rsidRPr="003F505E">
                <w:rPr>
                  <w:rStyle w:val="Hyperlink"/>
                  <w:rFonts w:ascii="Arial" w:hAnsi="Arial" w:cs="Arial"/>
                  <w:sz w:val="20"/>
                  <w:szCs w:val="20"/>
                </w:rPr>
                <w:t>https://www.youtube.com/watch?v=D4GZBZxFAVg</w:t>
              </w:r>
            </w:hyperlink>
          </w:p>
          <w:p w:rsidR="00D33B5F" w:rsidRPr="00B45E46" w:rsidRDefault="00D33B5F" w:rsidP="00D33B5F">
            <w:pPr>
              <w:pStyle w:val="ListParagraph"/>
              <w:rPr>
                <w:rFonts w:ascii="Arial" w:hAnsi="Arial" w:cs="Arial"/>
                <w:sz w:val="20"/>
                <w:szCs w:val="20"/>
              </w:rPr>
            </w:pPr>
          </w:p>
        </w:tc>
      </w:tr>
      <w:tr w:rsidR="003C5AD9" w:rsidRPr="001C7FE7" w:rsidTr="00BB4BEF">
        <w:tc>
          <w:tcPr>
            <w:tcW w:w="1219" w:type="dxa"/>
            <w:vAlign w:val="center"/>
          </w:tcPr>
          <w:p w:rsidR="00C57251" w:rsidRPr="001C7FE7" w:rsidRDefault="00BB4BEF" w:rsidP="001C7FE7">
            <w:pPr>
              <w:rPr>
                <w:rFonts w:ascii="Arial" w:hAnsi="Arial" w:cs="Arial"/>
                <w:sz w:val="20"/>
                <w:szCs w:val="20"/>
              </w:rPr>
            </w:pPr>
            <w:r>
              <w:rPr>
                <w:rFonts w:ascii="Arial" w:hAnsi="Arial" w:cs="Arial"/>
                <w:sz w:val="20"/>
                <w:szCs w:val="20"/>
              </w:rPr>
              <w:t>6</w:t>
            </w:r>
          </w:p>
        </w:tc>
        <w:tc>
          <w:tcPr>
            <w:tcW w:w="3258" w:type="dxa"/>
          </w:tcPr>
          <w:p w:rsidR="003C4736" w:rsidRPr="001C7FE7" w:rsidRDefault="001C7FE7" w:rsidP="00BB4BEF">
            <w:pPr>
              <w:pStyle w:val="ListParagraph"/>
              <w:numPr>
                <w:ilvl w:val="0"/>
                <w:numId w:val="3"/>
              </w:numPr>
              <w:rPr>
                <w:rFonts w:ascii="Arial" w:hAnsi="Arial" w:cs="Arial"/>
                <w:sz w:val="20"/>
                <w:szCs w:val="20"/>
              </w:rPr>
            </w:pPr>
            <w:r w:rsidRPr="001C7FE7">
              <w:rPr>
                <w:rFonts w:ascii="Arial" w:hAnsi="Arial" w:cs="Arial"/>
                <w:sz w:val="20"/>
                <w:szCs w:val="20"/>
              </w:rPr>
              <w:t>To describe the life cycle of a mammal by exploring the</w:t>
            </w:r>
            <w:r>
              <w:rPr>
                <w:rFonts w:ascii="Arial" w:hAnsi="Arial" w:cs="Arial"/>
                <w:sz w:val="20"/>
                <w:szCs w:val="20"/>
              </w:rPr>
              <w:t xml:space="preserve"> </w:t>
            </w:r>
            <w:r w:rsidRPr="001C7FE7">
              <w:rPr>
                <w:rFonts w:ascii="Arial" w:hAnsi="Arial" w:cs="Arial"/>
                <w:sz w:val="20"/>
                <w:szCs w:val="20"/>
              </w:rPr>
              <w:t xml:space="preserve">life cycles of mammals </w:t>
            </w:r>
            <w:r w:rsidR="00BB4BEF">
              <w:rPr>
                <w:rFonts w:ascii="Arial" w:hAnsi="Arial" w:cs="Arial"/>
                <w:sz w:val="20"/>
                <w:szCs w:val="20"/>
              </w:rPr>
              <w:t>and birds.</w:t>
            </w:r>
          </w:p>
        </w:tc>
        <w:tc>
          <w:tcPr>
            <w:tcW w:w="5979" w:type="dxa"/>
          </w:tcPr>
          <w:p w:rsidR="003C4736" w:rsidRPr="00B45E46" w:rsidRDefault="00BB4BEF" w:rsidP="00B45E46">
            <w:pPr>
              <w:pStyle w:val="ListParagraph"/>
              <w:numPr>
                <w:ilvl w:val="0"/>
                <w:numId w:val="14"/>
              </w:numPr>
              <w:rPr>
                <w:rFonts w:ascii="Arial" w:hAnsi="Arial" w:cs="Arial"/>
                <w:sz w:val="20"/>
                <w:szCs w:val="20"/>
              </w:rPr>
            </w:pPr>
            <w:r w:rsidRPr="00B45E46">
              <w:rPr>
                <w:rFonts w:ascii="Arial" w:hAnsi="Arial" w:cs="Arial"/>
                <w:sz w:val="20"/>
                <w:szCs w:val="20"/>
              </w:rPr>
              <w:t>Explore the similarities and differences between mammals and birds.</w:t>
            </w:r>
          </w:p>
        </w:tc>
      </w:tr>
    </w:tbl>
    <w:p w:rsidR="00C57251" w:rsidRPr="001C7FE7" w:rsidRDefault="00C57251" w:rsidP="001C7FE7">
      <w:pPr>
        <w:rPr>
          <w:rFonts w:ascii="Arial" w:hAnsi="Arial" w:cs="Arial"/>
          <w:sz w:val="20"/>
          <w:szCs w:val="20"/>
        </w:rPr>
      </w:pPr>
    </w:p>
    <w:tbl>
      <w:tblPr>
        <w:tblStyle w:val="TableGrid"/>
        <w:tblW w:w="0" w:type="auto"/>
        <w:tblLook w:val="04A0" w:firstRow="1" w:lastRow="0" w:firstColumn="1" w:lastColumn="0" w:noHBand="0" w:noVBand="1"/>
      </w:tblPr>
      <w:tblGrid>
        <w:gridCol w:w="10456"/>
      </w:tblGrid>
      <w:tr w:rsidR="00264A38" w:rsidRPr="001C7FE7" w:rsidTr="00264A38">
        <w:tc>
          <w:tcPr>
            <w:tcW w:w="10456" w:type="dxa"/>
            <w:shd w:val="clear" w:color="auto" w:fill="BDD6EE" w:themeFill="accent1" w:themeFillTint="66"/>
          </w:tcPr>
          <w:p w:rsidR="00264A38" w:rsidRPr="001C7FE7" w:rsidRDefault="00264A38" w:rsidP="001C7FE7">
            <w:pPr>
              <w:rPr>
                <w:rFonts w:ascii="Arial" w:hAnsi="Arial" w:cs="Arial"/>
                <w:sz w:val="20"/>
                <w:szCs w:val="20"/>
              </w:rPr>
            </w:pPr>
            <w:r w:rsidRPr="001C7FE7">
              <w:rPr>
                <w:rFonts w:ascii="Arial" w:hAnsi="Arial" w:cs="Arial"/>
                <w:sz w:val="20"/>
                <w:szCs w:val="20"/>
              </w:rPr>
              <w:t xml:space="preserve">Subject Knowledge Support </w:t>
            </w:r>
          </w:p>
        </w:tc>
      </w:tr>
      <w:tr w:rsidR="00264A38" w:rsidRPr="001C7FE7" w:rsidTr="00264A38">
        <w:tc>
          <w:tcPr>
            <w:tcW w:w="10456" w:type="dxa"/>
          </w:tcPr>
          <w:p w:rsidR="001C7FE7" w:rsidRPr="001C7FE7" w:rsidRDefault="001C7FE7" w:rsidP="001C7FE7">
            <w:pPr>
              <w:rPr>
                <w:rFonts w:ascii="Arial" w:hAnsi="Arial" w:cs="Arial"/>
                <w:sz w:val="20"/>
                <w:szCs w:val="20"/>
              </w:rPr>
            </w:pPr>
            <w:r w:rsidRPr="001C7FE7">
              <w:rPr>
                <w:rFonts w:ascii="Arial" w:hAnsi="Arial" w:cs="Arial"/>
                <w:sz w:val="20"/>
                <w:szCs w:val="20"/>
              </w:rPr>
              <w:t>Notes and guidance (non-statutory)</w:t>
            </w:r>
          </w:p>
          <w:p w:rsidR="001C7FE7" w:rsidRPr="001C7FE7" w:rsidRDefault="001C7FE7" w:rsidP="001C7FE7">
            <w:pPr>
              <w:rPr>
                <w:rFonts w:ascii="Arial" w:hAnsi="Arial" w:cs="Arial"/>
                <w:sz w:val="20"/>
                <w:szCs w:val="20"/>
              </w:rPr>
            </w:pPr>
          </w:p>
          <w:p w:rsidR="001C7FE7" w:rsidRPr="001C7FE7" w:rsidRDefault="001C7FE7" w:rsidP="001C7FE7">
            <w:pPr>
              <w:rPr>
                <w:rFonts w:ascii="Arial" w:hAnsi="Arial" w:cs="Arial"/>
                <w:sz w:val="20"/>
                <w:szCs w:val="20"/>
              </w:rPr>
            </w:pPr>
            <w:r w:rsidRPr="001C7FE7">
              <w:rPr>
                <w:rFonts w:ascii="Arial" w:hAnsi="Arial" w:cs="Arial"/>
                <w:sz w:val="20"/>
                <w:szCs w:val="20"/>
              </w:rPr>
              <w:t>Pupils should study and raise questions about their local environment throughout the year. They should observe life-cycle changes in a variety of living things, for example, plants in the vegetable garden or flower border, and animals in the local environment. They should find out about the work of naturalists and animal behaviourists, for example, David Attenborough and Jane Goodall.</w:t>
            </w:r>
          </w:p>
          <w:p w:rsidR="001C7FE7" w:rsidRPr="001C7FE7" w:rsidRDefault="001C7FE7" w:rsidP="001C7FE7">
            <w:pPr>
              <w:rPr>
                <w:rFonts w:ascii="Arial" w:hAnsi="Arial" w:cs="Arial"/>
                <w:sz w:val="20"/>
                <w:szCs w:val="20"/>
              </w:rPr>
            </w:pPr>
          </w:p>
          <w:p w:rsidR="001C7FE7" w:rsidRPr="001C7FE7" w:rsidRDefault="001C7FE7" w:rsidP="001C7FE7">
            <w:pPr>
              <w:rPr>
                <w:rFonts w:ascii="Arial" w:hAnsi="Arial" w:cs="Arial"/>
                <w:sz w:val="20"/>
                <w:szCs w:val="20"/>
              </w:rPr>
            </w:pPr>
            <w:r w:rsidRPr="001C7FE7">
              <w:rPr>
                <w:rFonts w:ascii="Arial" w:hAnsi="Arial" w:cs="Arial"/>
                <w:sz w:val="20"/>
                <w:szCs w:val="20"/>
              </w:rPr>
              <w:t>Pupils should find out about different types of reproduction, including sexual and asexual reproduction in plants, and sexual reproduction in animals.</w:t>
            </w:r>
          </w:p>
          <w:p w:rsidR="001C7FE7" w:rsidRPr="001C7FE7" w:rsidRDefault="001C7FE7" w:rsidP="001C7FE7">
            <w:pPr>
              <w:rPr>
                <w:rFonts w:ascii="Arial" w:hAnsi="Arial" w:cs="Arial"/>
                <w:sz w:val="20"/>
                <w:szCs w:val="20"/>
              </w:rPr>
            </w:pPr>
          </w:p>
          <w:p w:rsidR="005F3C25" w:rsidRDefault="001C7FE7" w:rsidP="001C7FE7">
            <w:pPr>
              <w:rPr>
                <w:rFonts w:ascii="Arial" w:hAnsi="Arial" w:cs="Arial"/>
                <w:sz w:val="20"/>
                <w:szCs w:val="20"/>
              </w:rPr>
            </w:pPr>
            <w:r w:rsidRPr="001C7FE7">
              <w:rPr>
                <w:rFonts w:ascii="Arial" w:hAnsi="Arial" w:cs="Arial"/>
                <w:sz w:val="20"/>
                <w:szCs w:val="20"/>
              </w:rPr>
              <w:t>Pupils might work scientifically by: observing and comparing the life cycles of plants and animals in their local environment with other plants and animals around the world (in the rainforest, in the oceans, in desert areas and in prehistoric times), asking pertinent questions and suggesting reasons for similarities and differences. They might try to grow new plants from different parts of the parent plant, for example, seeds, stem and root cuttings, tubers, bulbs. They might observe changes in an animal over a period of time (for example, by hatching and rearing chicks), comparing how different animals reproduce and grow.</w:t>
            </w:r>
          </w:p>
          <w:p w:rsidR="001C7FE7" w:rsidRPr="001C7FE7" w:rsidRDefault="001C7FE7" w:rsidP="001C7FE7">
            <w:pPr>
              <w:rPr>
                <w:rFonts w:ascii="Arial" w:hAnsi="Arial" w:cs="Arial"/>
                <w:sz w:val="20"/>
                <w:szCs w:val="20"/>
              </w:rPr>
            </w:pPr>
          </w:p>
        </w:tc>
      </w:tr>
      <w:tr w:rsidR="00264A38" w:rsidRPr="001C7FE7" w:rsidTr="00264A38">
        <w:tc>
          <w:tcPr>
            <w:tcW w:w="10456" w:type="dxa"/>
            <w:shd w:val="clear" w:color="auto" w:fill="BDD6EE" w:themeFill="accent1" w:themeFillTint="66"/>
          </w:tcPr>
          <w:p w:rsidR="00264A38" w:rsidRPr="001C7FE7" w:rsidRDefault="00264A38" w:rsidP="001C7FE7">
            <w:pPr>
              <w:rPr>
                <w:rFonts w:ascii="Arial" w:hAnsi="Arial" w:cs="Arial"/>
                <w:sz w:val="20"/>
                <w:szCs w:val="20"/>
              </w:rPr>
            </w:pPr>
            <w:r w:rsidRPr="001C7FE7">
              <w:rPr>
                <w:rFonts w:ascii="Arial" w:hAnsi="Arial" w:cs="Arial"/>
                <w:sz w:val="20"/>
                <w:szCs w:val="20"/>
              </w:rPr>
              <w:lastRenderedPageBreak/>
              <w:t xml:space="preserve">Evaluation </w:t>
            </w:r>
          </w:p>
        </w:tc>
      </w:tr>
      <w:tr w:rsidR="00264A38" w:rsidRPr="001C7FE7" w:rsidTr="00264A38">
        <w:tc>
          <w:tcPr>
            <w:tcW w:w="10456" w:type="dxa"/>
          </w:tcPr>
          <w:p w:rsidR="00264A38" w:rsidRDefault="00264A38" w:rsidP="001C7FE7">
            <w:pPr>
              <w:rPr>
                <w:rFonts w:ascii="Arial" w:hAnsi="Arial" w:cs="Arial"/>
                <w:sz w:val="20"/>
                <w:szCs w:val="20"/>
              </w:rPr>
            </w:pPr>
          </w:p>
          <w:p w:rsidR="00845CA1" w:rsidRDefault="00845CA1" w:rsidP="001C7FE7">
            <w:pPr>
              <w:rPr>
                <w:rFonts w:ascii="Arial" w:hAnsi="Arial" w:cs="Arial"/>
                <w:sz w:val="20"/>
                <w:szCs w:val="20"/>
              </w:rPr>
            </w:pPr>
          </w:p>
          <w:p w:rsidR="00845CA1" w:rsidRDefault="00845CA1" w:rsidP="001C7FE7">
            <w:pPr>
              <w:rPr>
                <w:rFonts w:ascii="Arial" w:hAnsi="Arial" w:cs="Arial"/>
                <w:sz w:val="20"/>
                <w:szCs w:val="20"/>
              </w:rPr>
            </w:pPr>
          </w:p>
          <w:p w:rsidR="00845CA1" w:rsidRDefault="00845CA1" w:rsidP="001C7FE7">
            <w:pPr>
              <w:rPr>
                <w:rFonts w:ascii="Arial" w:hAnsi="Arial" w:cs="Arial"/>
                <w:sz w:val="20"/>
                <w:szCs w:val="20"/>
              </w:rPr>
            </w:pPr>
          </w:p>
          <w:p w:rsidR="00845CA1" w:rsidRDefault="00845CA1" w:rsidP="001C7FE7">
            <w:pPr>
              <w:rPr>
                <w:rFonts w:ascii="Arial" w:hAnsi="Arial" w:cs="Arial"/>
                <w:sz w:val="20"/>
                <w:szCs w:val="20"/>
              </w:rPr>
            </w:pPr>
          </w:p>
          <w:p w:rsidR="00845CA1" w:rsidRDefault="00845CA1" w:rsidP="001C7FE7">
            <w:pPr>
              <w:rPr>
                <w:rFonts w:ascii="Arial" w:hAnsi="Arial" w:cs="Arial"/>
                <w:sz w:val="20"/>
                <w:szCs w:val="20"/>
              </w:rPr>
            </w:pPr>
          </w:p>
          <w:p w:rsidR="00845CA1" w:rsidRDefault="00845CA1" w:rsidP="001C7FE7">
            <w:pPr>
              <w:rPr>
                <w:rFonts w:ascii="Arial" w:hAnsi="Arial" w:cs="Arial"/>
                <w:sz w:val="20"/>
                <w:szCs w:val="20"/>
              </w:rPr>
            </w:pPr>
          </w:p>
          <w:p w:rsidR="00845CA1" w:rsidRPr="001C7FE7" w:rsidRDefault="00845CA1" w:rsidP="001C7FE7">
            <w:pPr>
              <w:rPr>
                <w:rFonts w:ascii="Arial" w:hAnsi="Arial" w:cs="Arial"/>
                <w:sz w:val="20"/>
                <w:szCs w:val="20"/>
              </w:rPr>
            </w:pPr>
          </w:p>
        </w:tc>
      </w:tr>
    </w:tbl>
    <w:p w:rsidR="00264A38" w:rsidRPr="001C7FE7" w:rsidRDefault="00264A38" w:rsidP="001C7FE7">
      <w:pPr>
        <w:rPr>
          <w:rFonts w:ascii="Arial" w:hAnsi="Arial" w:cs="Arial"/>
          <w:sz w:val="20"/>
          <w:szCs w:val="20"/>
        </w:rPr>
      </w:pPr>
      <w:bookmarkStart w:id="0" w:name="_GoBack"/>
      <w:bookmarkEnd w:id="0"/>
    </w:p>
    <w:sectPr w:rsidR="00264A38" w:rsidRPr="001C7FE7"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0D9F"/>
    <w:multiLevelType w:val="multilevel"/>
    <w:tmpl w:val="898A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EE063A"/>
    <w:multiLevelType w:val="multilevel"/>
    <w:tmpl w:val="3D44B3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 w15:restartNumberingAfterBreak="0">
    <w:nsid w:val="10F658D7"/>
    <w:multiLevelType w:val="hybridMultilevel"/>
    <w:tmpl w:val="D1CA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0F7FA7"/>
    <w:multiLevelType w:val="multilevel"/>
    <w:tmpl w:val="1A66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BA1BED"/>
    <w:multiLevelType w:val="hybridMultilevel"/>
    <w:tmpl w:val="F57416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289223E"/>
    <w:multiLevelType w:val="multilevel"/>
    <w:tmpl w:val="9BD4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B3191A"/>
    <w:multiLevelType w:val="multilevel"/>
    <w:tmpl w:val="3B7E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92B6B01"/>
    <w:multiLevelType w:val="hybridMultilevel"/>
    <w:tmpl w:val="9D3C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106A25"/>
    <w:multiLevelType w:val="hybridMultilevel"/>
    <w:tmpl w:val="54943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CEF63BD"/>
    <w:multiLevelType w:val="multilevel"/>
    <w:tmpl w:val="18DC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13"/>
  </w:num>
  <w:num w:numId="3">
    <w:abstractNumId w:val="11"/>
  </w:num>
  <w:num w:numId="4">
    <w:abstractNumId w:val="4"/>
  </w:num>
  <w:num w:numId="5">
    <w:abstractNumId w:val="1"/>
  </w:num>
  <w:num w:numId="6">
    <w:abstractNumId w:val="2"/>
  </w:num>
  <w:num w:numId="7">
    <w:abstractNumId w:val="3"/>
  </w:num>
  <w:num w:numId="8">
    <w:abstractNumId w:val="6"/>
  </w:num>
  <w:num w:numId="9">
    <w:abstractNumId w:val="12"/>
  </w:num>
  <w:num w:numId="10">
    <w:abstractNumId w:val="5"/>
  </w:num>
  <w:num w:numId="11">
    <w:abstractNumId w:val="0"/>
  </w:num>
  <w:num w:numId="12">
    <w:abstractNumId w:val="8"/>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52A20"/>
    <w:rsid w:val="000653B4"/>
    <w:rsid w:val="000C2E2A"/>
    <w:rsid w:val="000E593F"/>
    <w:rsid w:val="001B120B"/>
    <w:rsid w:val="001C7FE7"/>
    <w:rsid w:val="001D12E7"/>
    <w:rsid w:val="0022798D"/>
    <w:rsid w:val="00264A38"/>
    <w:rsid w:val="00303E95"/>
    <w:rsid w:val="003B1DF6"/>
    <w:rsid w:val="003C4736"/>
    <w:rsid w:val="003C5AD9"/>
    <w:rsid w:val="003D6C69"/>
    <w:rsid w:val="004F3085"/>
    <w:rsid w:val="00506B06"/>
    <w:rsid w:val="0055185B"/>
    <w:rsid w:val="005B4972"/>
    <w:rsid w:val="005F3C25"/>
    <w:rsid w:val="00701F7F"/>
    <w:rsid w:val="007C61A0"/>
    <w:rsid w:val="00845CA1"/>
    <w:rsid w:val="00890A82"/>
    <w:rsid w:val="008A3863"/>
    <w:rsid w:val="008B7D67"/>
    <w:rsid w:val="00967493"/>
    <w:rsid w:val="00AA170F"/>
    <w:rsid w:val="00B45E46"/>
    <w:rsid w:val="00B82DD3"/>
    <w:rsid w:val="00BB4BEF"/>
    <w:rsid w:val="00C4313B"/>
    <w:rsid w:val="00C57251"/>
    <w:rsid w:val="00D33B5F"/>
    <w:rsid w:val="00D4529A"/>
    <w:rsid w:val="00D976CA"/>
    <w:rsid w:val="00F15CA1"/>
    <w:rsid w:val="00F50306"/>
    <w:rsid w:val="00F74C8C"/>
    <w:rsid w:val="00F94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56B3D"/>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890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0A82"/>
  </w:style>
  <w:style w:type="character" w:customStyle="1" w:styleId="eop">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customStyle="1" w:styleId="UnresolvedMention">
    <w:name w:val="Unresolved Mention"/>
    <w:basedOn w:val="DefaultParagraphFont"/>
    <w:uiPriority w:val="99"/>
    <w:semiHidden/>
    <w:unhideWhenUsed/>
    <w:rsid w:val="000C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825371">
      <w:bodyDiv w:val="1"/>
      <w:marLeft w:val="0"/>
      <w:marRight w:val="0"/>
      <w:marTop w:val="0"/>
      <w:marBottom w:val="0"/>
      <w:divBdr>
        <w:top w:val="none" w:sz="0" w:space="0" w:color="auto"/>
        <w:left w:val="none" w:sz="0" w:space="0" w:color="auto"/>
        <w:bottom w:val="none" w:sz="0" w:space="0" w:color="auto"/>
        <w:right w:val="none" w:sz="0" w:space="0" w:color="auto"/>
      </w:divBdr>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750421114">
      <w:bodyDiv w:val="1"/>
      <w:marLeft w:val="0"/>
      <w:marRight w:val="0"/>
      <w:marTop w:val="0"/>
      <w:marBottom w:val="0"/>
      <w:divBdr>
        <w:top w:val="none" w:sz="0" w:space="0" w:color="auto"/>
        <w:left w:val="none" w:sz="0" w:space="0" w:color="auto"/>
        <w:bottom w:val="none" w:sz="0" w:space="0" w:color="auto"/>
        <w:right w:val="none" w:sz="0" w:space="0" w:color="auto"/>
      </w:divBdr>
    </w:div>
    <w:div w:id="2020307587">
      <w:bodyDiv w:val="1"/>
      <w:marLeft w:val="0"/>
      <w:marRight w:val="0"/>
      <w:marTop w:val="0"/>
      <w:marBottom w:val="0"/>
      <w:divBdr>
        <w:top w:val="none" w:sz="0" w:space="0" w:color="auto"/>
        <w:left w:val="none" w:sz="0" w:space="0" w:color="auto"/>
        <w:bottom w:val="none" w:sz="0" w:space="0" w:color="auto"/>
        <w:right w:val="none" w:sz="0" w:space="0" w:color="auto"/>
      </w:divBdr>
    </w:div>
    <w:div w:id="2050453945">
      <w:bodyDiv w:val="1"/>
      <w:marLeft w:val="0"/>
      <w:marRight w:val="0"/>
      <w:marTop w:val="0"/>
      <w:marBottom w:val="0"/>
      <w:divBdr>
        <w:top w:val="none" w:sz="0" w:space="0" w:color="auto"/>
        <w:left w:val="none" w:sz="0" w:space="0" w:color="auto"/>
        <w:bottom w:val="none" w:sz="0" w:space="0" w:color="auto"/>
        <w:right w:val="none" w:sz="0" w:space="0" w:color="auto"/>
      </w:divBdr>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 w:id="210811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clips/zs9c87h"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bbc.co.uk/bitesize/topics/zgssgk7/articles/zyv3j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bc.co.uk/bitesize/clips/zvbvr82" TargetMode="External"/><Relationship Id="rId11" Type="http://schemas.openxmlformats.org/officeDocument/2006/relationships/fontTable" Target="fontTable.xml"/><Relationship Id="rId5" Type="http://schemas.openxmlformats.org/officeDocument/2006/relationships/image" Target="media/image1.jpg"/><Relationship Id="rId15" Type="http://schemas.openxmlformats.org/officeDocument/2006/relationships/customXml" Target="../customXml/item3.xml"/><Relationship Id="rId10" Type="http://schemas.openxmlformats.org/officeDocument/2006/relationships/hyperlink" Target="https://www.youtube.com/watch?v=D4GZBZxFAVg" TargetMode="External"/><Relationship Id="rId4" Type="http://schemas.openxmlformats.org/officeDocument/2006/relationships/webSettings" Target="webSettings.xml"/><Relationship Id="rId9" Type="http://schemas.openxmlformats.org/officeDocument/2006/relationships/hyperlink" Target="https://www.stem.org.uk/resources/elibrary/resource/36134/life-cycles"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ADB0C011-C683-4A0C-AD47-0027B7CC6978}"/>
</file>

<file path=customXml/itemProps2.xml><?xml version="1.0" encoding="utf-8"?>
<ds:datastoreItem xmlns:ds="http://schemas.openxmlformats.org/officeDocument/2006/customXml" ds:itemID="{61AAC654-6DC9-4D2A-9D35-0AFFA00DAEDE}"/>
</file>

<file path=customXml/itemProps3.xml><?xml version="1.0" encoding="utf-8"?>
<ds:datastoreItem xmlns:ds="http://schemas.openxmlformats.org/officeDocument/2006/customXml" ds:itemID="{9DF229CF-41BF-495A-AB5F-9F6F3D42078C}"/>
</file>

<file path=docProps/app.xml><?xml version="1.0" encoding="utf-8"?>
<Properties xmlns="http://schemas.openxmlformats.org/officeDocument/2006/extended-properties" xmlns:vt="http://schemas.openxmlformats.org/officeDocument/2006/docPropsVTypes">
  <Template>Normal</Template>
  <TotalTime>103</TotalTime>
  <Pages>2</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13</cp:revision>
  <dcterms:created xsi:type="dcterms:W3CDTF">2022-03-26T19:06:00Z</dcterms:created>
  <dcterms:modified xsi:type="dcterms:W3CDTF">2022-05-26T10:43:00Z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y fmtid="{D5CDD505-2E9C-101B-9397-08002B2CF9AE}" pid="3" name="MediaServiceImageTags">
    <vt:lpwstr/>
  </property>
</Properties>
</file>