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DB6779" w:rsidRDefault="00C57251" w:rsidP="00C57251">
      <w:pPr>
        <w:rPr>
          <w:rFonts w:ascii="Arial" w:hAnsi="Arial" w:cs="Arial"/>
          <w:b/>
          <w:sz w:val="20"/>
          <w:szCs w:val="20"/>
          <w:u w:val="single"/>
        </w:rPr>
      </w:pPr>
      <w:r w:rsidRPr="00DB6779">
        <w:rPr>
          <w:rFonts w:ascii="Arial" w:hAnsi="Arial" w:cs="Arial"/>
          <w:noProof/>
          <w:sz w:val="20"/>
          <w:szCs w:val="20"/>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DB6779">
        <w:rPr>
          <w:rFonts w:ascii="Arial" w:hAnsi="Arial" w:cs="Arial"/>
          <w:b/>
          <w:sz w:val="20"/>
          <w:szCs w:val="20"/>
          <w:u w:val="single"/>
        </w:rPr>
        <w:t>Subject Unit Plan</w:t>
      </w:r>
    </w:p>
    <w:p w:rsidR="00C57251" w:rsidRPr="00DB6779" w:rsidRDefault="00C57251">
      <w:pPr>
        <w:rPr>
          <w:rFonts w:ascii="Arial" w:hAnsi="Arial" w:cs="Arial"/>
          <w:b/>
          <w:sz w:val="20"/>
          <w:szCs w:val="20"/>
        </w:rPr>
      </w:pPr>
      <w:r w:rsidRPr="00DB6779">
        <w:rPr>
          <w:rFonts w:ascii="Arial" w:hAnsi="Arial" w:cs="Arial"/>
          <w:b/>
          <w:sz w:val="20"/>
          <w:szCs w:val="20"/>
        </w:rPr>
        <w:t>Subject:</w:t>
      </w:r>
      <w:r w:rsidR="00D4529A" w:rsidRPr="00DB6779">
        <w:rPr>
          <w:rFonts w:ascii="Arial" w:hAnsi="Arial" w:cs="Arial"/>
          <w:b/>
          <w:sz w:val="20"/>
          <w:szCs w:val="20"/>
        </w:rPr>
        <w:t xml:space="preserve"> </w:t>
      </w:r>
      <w:r w:rsidR="00890A82" w:rsidRPr="00DB6779">
        <w:rPr>
          <w:rFonts w:ascii="Arial" w:hAnsi="Arial" w:cs="Arial"/>
          <w:b/>
          <w:sz w:val="20"/>
          <w:szCs w:val="20"/>
        </w:rPr>
        <w:t xml:space="preserve">Science </w:t>
      </w:r>
    </w:p>
    <w:p w:rsidR="00890A82" w:rsidRPr="00DB6779" w:rsidRDefault="00C57251">
      <w:pPr>
        <w:rPr>
          <w:rFonts w:ascii="Arial" w:hAnsi="Arial" w:cs="Arial"/>
          <w:b/>
          <w:sz w:val="20"/>
          <w:szCs w:val="20"/>
        </w:rPr>
      </w:pPr>
      <w:r w:rsidRPr="00DB6779">
        <w:rPr>
          <w:rFonts w:ascii="Arial" w:hAnsi="Arial" w:cs="Arial"/>
          <w:b/>
          <w:sz w:val="20"/>
          <w:szCs w:val="20"/>
        </w:rPr>
        <w:t>Unit:</w:t>
      </w:r>
      <w:r w:rsidR="00967493" w:rsidRPr="00DB6779">
        <w:rPr>
          <w:rFonts w:ascii="Arial" w:hAnsi="Arial" w:cs="Arial"/>
          <w:b/>
          <w:sz w:val="20"/>
          <w:szCs w:val="20"/>
        </w:rPr>
        <w:t xml:space="preserve"> </w:t>
      </w:r>
      <w:r w:rsidR="005B6A08" w:rsidRPr="00DB6779">
        <w:rPr>
          <w:rFonts w:ascii="Arial" w:hAnsi="Arial" w:cs="Arial"/>
          <w:b/>
          <w:sz w:val="20"/>
          <w:szCs w:val="20"/>
        </w:rPr>
        <w:t>E</w:t>
      </w:r>
      <w:r w:rsidR="00D802F6" w:rsidRPr="00DB6779">
        <w:rPr>
          <w:rFonts w:ascii="Arial" w:hAnsi="Arial" w:cs="Arial"/>
          <w:b/>
          <w:sz w:val="20"/>
          <w:szCs w:val="20"/>
        </w:rPr>
        <w:t xml:space="preserve">lectricity </w:t>
      </w:r>
    </w:p>
    <w:p w:rsidR="00C57251" w:rsidRPr="00DB6779" w:rsidRDefault="00C57251">
      <w:pPr>
        <w:rPr>
          <w:rFonts w:ascii="Arial" w:hAnsi="Arial" w:cs="Arial"/>
          <w:b/>
          <w:sz w:val="20"/>
          <w:szCs w:val="20"/>
        </w:rPr>
      </w:pPr>
      <w:r w:rsidRPr="00DB6779">
        <w:rPr>
          <w:rFonts w:ascii="Arial" w:hAnsi="Arial" w:cs="Arial"/>
          <w:b/>
          <w:sz w:val="20"/>
          <w:szCs w:val="20"/>
        </w:rPr>
        <w:t xml:space="preserve">Year Group: </w:t>
      </w:r>
      <w:r w:rsidR="00890A82" w:rsidRPr="00DB6779">
        <w:rPr>
          <w:rFonts w:ascii="Arial" w:hAnsi="Arial" w:cs="Arial"/>
          <w:b/>
          <w:sz w:val="20"/>
          <w:szCs w:val="20"/>
        </w:rPr>
        <w:t>6</w:t>
      </w:r>
    </w:p>
    <w:tbl>
      <w:tblPr>
        <w:tblStyle w:val="TableGrid"/>
        <w:tblW w:w="0" w:type="auto"/>
        <w:tblLook w:val="04A0" w:firstRow="1" w:lastRow="0" w:firstColumn="1" w:lastColumn="0" w:noHBand="0" w:noVBand="1"/>
      </w:tblPr>
      <w:tblGrid>
        <w:gridCol w:w="10456"/>
      </w:tblGrid>
      <w:tr w:rsidR="00C57251" w:rsidRPr="00DB6779" w:rsidTr="00692FC2">
        <w:trPr>
          <w:trHeight w:val="1393"/>
        </w:trPr>
        <w:tc>
          <w:tcPr>
            <w:tcW w:w="10456" w:type="dxa"/>
          </w:tcPr>
          <w:p w:rsidR="00C57251" w:rsidRPr="00DB6779" w:rsidRDefault="00C57251">
            <w:pPr>
              <w:rPr>
                <w:rFonts w:ascii="Arial" w:hAnsi="Arial" w:cs="Arial"/>
                <w:sz w:val="20"/>
                <w:szCs w:val="20"/>
              </w:rPr>
            </w:pPr>
            <w:r w:rsidRPr="00DB6779">
              <w:rPr>
                <w:rFonts w:ascii="Arial" w:hAnsi="Arial" w:cs="Arial"/>
                <w:sz w:val="20"/>
                <w:szCs w:val="20"/>
              </w:rPr>
              <w:t>Overview of Unit:</w:t>
            </w:r>
          </w:p>
          <w:p w:rsidR="00D802F6" w:rsidRPr="00DB6779" w:rsidRDefault="00D802F6" w:rsidP="00D802F6">
            <w:pPr>
              <w:pStyle w:val="paragraph"/>
              <w:numPr>
                <w:ilvl w:val="0"/>
                <w:numId w:val="7"/>
              </w:numPr>
              <w:spacing w:before="0" w:beforeAutospacing="0" w:after="0" w:afterAutospacing="0"/>
              <w:textAlignment w:val="baseline"/>
              <w:rPr>
                <w:rFonts w:ascii="Arial" w:hAnsi="Arial" w:cs="Arial"/>
                <w:sz w:val="20"/>
                <w:szCs w:val="20"/>
              </w:rPr>
            </w:pPr>
            <w:r w:rsidRPr="00DB6779">
              <w:rPr>
                <w:rStyle w:val="normaltextrun"/>
                <w:rFonts w:ascii="Arial" w:hAnsi="Arial" w:cs="Arial"/>
                <w:color w:val="000000"/>
                <w:sz w:val="20"/>
                <w:szCs w:val="20"/>
              </w:rPr>
              <w:t>Associate the brightness of a lamp or the volume of a buzzer with the number and voltage of cells used in the circuit. </w:t>
            </w:r>
            <w:r w:rsidRPr="00DB6779">
              <w:rPr>
                <w:rStyle w:val="eop"/>
                <w:rFonts w:ascii="Arial" w:hAnsi="Arial" w:cs="Arial"/>
                <w:color w:val="000000"/>
                <w:sz w:val="20"/>
                <w:szCs w:val="20"/>
              </w:rPr>
              <w:t> </w:t>
            </w:r>
          </w:p>
          <w:p w:rsidR="00D802F6" w:rsidRPr="00DB6779" w:rsidRDefault="00D802F6" w:rsidP="00D802F6">
            <w:pPr>
              <w:pStyle w:val="paragraph"/>
              <w:numPr>
                <w:ilvl w:val="0"/>
                <w:numId w:val="7"/>
              </w:numPr>
              <w:spacing w:before="0" w:beforeAutospacing="0" w:after="0" w:afterAutospacing="0"/>
              <w:textAlignment w:val="baseline"/>
              <w:rPr>
                <w:rFonts w:ascii="Arial" w:hAnsi="Arial" w:cs="Arial"/>
                <w:sz w:val="20"/>
                <w:szCs w:val="20"/>
              </w:rPr>
            </w:pPr>
            <w:r w:rsidRPr="00DB6779">
              <w:rPr>
                <w:rStyle w:val="normaltextrun"/>
                <w:rFonts w:ascii="Arial" w:hAnsi="Arial" w:cs="Arial"/>
                <w:color w:val="000000"/>
                <w:sz w:val="20"/>
                <w:szCs w:val="20"/>
              </w:rPr>
              <w:t>Compare and give reasons for variations in how components function, including the brightness of bulbs, the loudness of buzzers and the on/off position of switches. </w:t>
            </w:r>
            <w:r w:rsidRPr="00DB6779">
              <w:rPr>
                <w:rStyle w:val="eop"/>
                <w:rFonts w:ascii="Arial" w:hAnsi="Arial" w:cs="Arial"/>
                <w:color w:val="000000"/>
                <w:sz w:val="20"/>
                <w:szCs w:val="20"/>
              </w:rPr>
              <w:t> </w:t>
            </w:r>
          </w:p>
          <w:p w:rsidR="00692FC2" w:rsidRPr="00DB6779" w:rsidRDefault="00D802F6" w:rsidP="00692FC2">
            <w:pPr>
              <w:pStyle w:val="paragraph"/>
              <w:numPr>
                <w:ilvl w:val="0"/>
                <w:numId w:val="7"/>
              </w:numPr>
              <w:spacing w:before="0" w:beforeAutospacing="0" w:after="0" w:afterAutospacing="0"/>
              <w:textAlignment w:val="baseline"/>
              <w:rPr>
                <w:rStyle w:val="eop"/>
                <w:rFonts w:ascii="Arial" w:hAnsi="Arial" w:cs="Arial"/>
                <w:sz w:val="20"/>
                <w:szCs w:val="20"/>
              </w:rPr>
            </w:pPr>
            <w:r w:rsidRPr="00DB6779">
              <w:rPr>
                <w:rStyle w:val="normaltextrun"/>
                <w:rFonts w:ascii="Arial" w:hAnsi="Arial" w:cs="Arial"/>
                <w:color w:val="000000"/>
                <w:sz w:val="20"/>
                <w:szCs w:val="20"/>
              </w:rPr>
              <w:t>Use recognised symbols when representing a simple circuit in a diagram. </w:t>
            </w:r>
            <w:r w:rsidRPr="00DB6779">
              <w:rPr>
                <w:rStyle w:val="eop"/>
                <w:rFonts w:ascii="Arial" w:hAnsi="Arial" w:cs="Arial"/>
                <w:color w:val="000000"/>
                <w:sz w:val="20"/>
                <w:szCs w:val="20"/>
              </w:rPr>
              <w:t> </w:t>
            </w:r>
          </w:p>
          <w:p w:rsidR="00692FC2" w:rsidRPr="00DB6779" w:rsidRDefault="00692FC2" w:rsidP="00692FC2">
            <w:pPr>
              <w:pStyle w:val="paragraph"/>
              <w:spacing w:before="0" w:beforeAutospacing="0" w:after="0" w:afterAutospacing="0"/>
              <w:textAlignment w:val="baseline"/>
              <w:rPr>
                <w:rFonts w:ascii="Arial" w:hAnsi="Arial" w:cs="Arial"/>
                <w:sz w:val="20"/>
                <w:szCs w:val="20"/>
              </w:rPr>
            </w:pPr>
          </w:p>
        </w:tc>
      </w:tr>
      <w:tr w:rsidR="00692FC2" w:rsidRPr="00DB6779" w:rsidTr="00C57251">
        <w:trPr>
          <w:trHeight w:val="1392"/>
        </w:trPr>
        <w:tc>
          <w:tcPr>
            <w:tcW w:w="10456" w:type="dxa"/>
          </w:tcPr>
          <w:p w:rsidR="00DB6779" w:rsidRDefault="00DB6779" w:rsidP="00692FC2">
            <w:pPr>
              <w:rPr>
                <w:rFonts w:ascii="Arial" w:hAnsi="Arial" w:cs="Arial"/>
                <w:sz w:val="20"/>
                <w:szCs w:val="20"/>
              </w:rPr>
            </w:pPr>
            <w:r>
              <w:rPr>
                <w:rFonts w:ascii="Arial" w:hAnsi="Arial" w:cs="Arial"/>
                <w:sz w:val="20"/>
                <w:szCs w:val="20"/>
              </w:rPr>
              <w:t xml:space="preserve">Scientific enquiry: </w:t>
            </w:r>
          </w:p>
          <w:p w:rsidR="00DB6779" w:rsidRDefault="00DB6779" w:rsidP="00692FC2">
            <w:pPr>
              <w:rPr>
                <w:rFonts w:ascii="Arial" w:hAnsi="Arial" w:cs="Arial"/>
                <w:sz w:val="20"/>
                <w:szCs w:val="20"/>
              </w:rPr>
            </w:pPr>
          </w:p>
          <w:p w:rsidR="00692FC2" w:rsidRPr="00DB6779" w:rsidRDefault="00692FC2" w:rsidP="00692FC2">
            <w:pPr>
              <w:rPr>
                <w:rFonts w:ascii="Arial" w:hAnsi="Arial" w:cs="Arial"/>
                <w:sz w:val="20"/>
                <w:szCs w:val="20"/>
              </w:rPr>
            </w:pPr>
            <w:r w:rsidRPr="00DB6779">
              <w:rPr>
                <w:rFonts w:ascii="Arial" w:hAnsi="Arial" w:cs="Arial"/>
                <w:sz w:val="20"/>
                <w:szCs w:val="20"/>
              </w:rPr>
              <w:t xml:space="preserve">Investigation question: </w:t>
            </w:r>
            <w:r w:rsidRPr="00DB6779">
              <w:rPr>
                <w:rFonts w:ascii="Arial" w:hAnsi="Arial" w:cs="Arial"/>
                <w:b/>
                <w:sz w:val="20"/>
                <w:szCs w:val="20"/>
              </w:rPr>
              <w:t>Research using secondary sources</w:t>
            </w:r>
          </w:p>
          <w:p w:rsidR="00692FC2" w:rsidRPr="00DB6779" w:rsidRDefault="00692FC2" w:rsidP="00692FC2">
            <w:pPr>
              <w:rPr>
                <w:rFonts w:ascii="Arial" w:hAnsi="Arial" w:cs="Arial"/>
                <w:sz w:val="20"/>
                <w:szCs w:val="20"/>
              </w:rPr>
            </w:pPr>
            <w:r w:rsidRPr="00DB6779">
              <w:rPr>
                <w:rFonts w:ascii="Arial" w:hAnsi="Arial" w:cs="Arial"/>
                <w:sz w:val="20"/>
                <w:szCs w:val="20"/>
              </w:rPr>
              <w:t>What contribution did … Michael Faraday make to electricity?</w:t>
            </w:r>
          </w:p>
          <w:p w:rsidR="00692FC2" w:rsidRPr="00DB6779" w:rsidRDefault="000A6293" w:rsidP="00692FC2">
            <w:pPr>
              <w:rPr>
                <w:rFonts w:ascii="Arial" w:hAnsi="Arial" w:cs="Arial"/>
                <w:sz w:val="20"/>
                <w:szCs w:val="20"/>
              </w:rPr>
            </w:pPr>
            <w:hyperlink r:id="rId6" w:history="1">
              <w:r w:rsidR="00692FC2" w:rsidRPr="00DB6779">
                <w:rPr>
                  <w:rStyle w:val="Hyperlink"/>
                  <w:rFonts w:ascii="Arial" w:hAnsi="Arial" w:cs="Arial"/>
                  <w:sz w:val="20"/>
                  <w:szCs w:val="20"/>
                </w:rPr>
                <w:t>https://seerih-innovations.org/enquiringscience4all/enquiries/research-using-secondary-sources</w:t>
              </w:r>
            </w:hyperlink>
          </w:p>
          <w:p w:rsidR="00692FC2" w:rsidRPr="00DB6779" w:rsidRDefault="00692FC2" w:rsidP="00692FC2">
            <w:pPr>
              <w:rPr>
                <w:rFonts w:ascii="Arial" w:hAnsi="Arial" w:cs="Arial"/>
                <w:sz w:val="20"/>
                <w:szCs w:val="20"/>
              </w:rPr>
            </w:pPr>
          </w:p>
          <w:p w:rsidR="00692FC2" w:rsidRPr="00DB6779" w:rsidRDefault="00692FC2" w:rsidP="00692FC2">
            <w:pPr>
              <w:rPr>
                <w:rFonts w:ascii="Arial" w:hAnsi="Arial" w:cs="Arial"/>
                <w:sz w:val="20"/>
                <w:szCs w:val="20"/>
              </w:rPr>
            </w:pPr>
            <w:r w:rsidRPr="00DB6779">
              <w:rPr>
                <w:rFonts w:ascii="Arial" w:hAnsi="Arial" w:cs="Arial"/>
                <w:sz w:val="20"/>
                <w:szCs w:val="20"/>
              </w:rPr>
              <w:t xml:space="preserve">Investigation question: </w:t>
            </w:r>
            <w:r w:rsidRPr="00DB6779">
              <w:rPr>
                <w:rFonts w:ascii="Arial" w:hAnsi="Arial" w:cs="Arial"/>
                <w:b/>
                <w:sz w:val="20"/>
                <w:szCs w:val="20"/>
              </w:rPr>
              <w:t>Fair testing</w:t>
            </w:r>
          </w:p>
          <w:p w:rsidR="00692FC2" w:rsidRPr="00DB6779" w:rsidRDefault="00692FC2" w:rsidP="00692FC2">
            <w:pPr>
              <w:rPr>
                <w:rFonts w:ascii="Arial" w:hAnsi="Arial" w:cs="Arial"/>
                <w:sz w:val="20"/>
                <w:szCs w:val="20"/>
              </w:rPr>
            </w:pPr>
            <w:r w:rsidRPr="00DB6779">
              <w:rPr>
                <w:rFonts w:ascii="Arial" w:hAnsi="Arial" w:cs="Arial"/>
                <w:sz w:val="20"/>
                <w:szCs w:val="20"/>
              </w:rPr>
              <w:t xml:space="preserve">Does increasing the voltage affect the brightness of the bulb? </w:t>
            </w:r>
          </w:p>
          <w:p w:rsidR="00692FC2" w:rsidRPr="00DB6779" w:rsidRDefault="000A6293" w:rsidP="00692FC2">
            <w:pPr>
              <w:rPr>
                <w:rFonts w:ascii="Arial" w:hAnsi="Arial" w:cs="Arial"/>
                <w:sz w:val="20"/>
                <w:szCs w:val="20"/>
              </w:rPr>
            </w:pPr>
            <w:hyperlink r:id="rId7" w:history="1">
              <w:r w:rsidR="00692FC2" w:rsidRPr="00DB6779">
                <w:rPr>
                  <w:rStyle w:val="Hyperlink"/>
                  <w:rFonts w:ascii="Arial" w:hAnsi="Arial" w:cs="Arial"/>
                  <w:sz w:val="20"/>
                  <w:szCs w:val="20"/>
                </w:rPr>
                <w:t>https://seerih-innovations.org/enquiringscience4all/enquiries/comparative-fair-testing</w:t>
              </w:r>
            </w:hyperlink>
          </w:p>
          <w:p w:rsidR="00692FC2" w:rsidRPr="00DB6779" w:rsidRDefault="00692FC2" w:rsidP="00692FC2">
            <w:pPr>
              <w:rPr>
                <w:rFonts w:ascii="Arial" w:hAnsi="Arial" w:cs="Arial"/>
                <w:sz w:val="20"/>
                <w:szCs w:val="20"/>
              </w:rPr>
            </w:pPr>
          </w:p>
          <w:p w:rsidR="00692FC2" w:rsidRPr="00DB6779" w:rsidRDefault="00692FC2" w:rsidP="00692FC2">
            <w:pPr>
              <w:rPr>
                <w:rFonts w:ascii="Arial" w:hAnsi="Arial" w:cs="Arial"/>
                <w:sz w:val="20"/>
                <w:szCs w:val="20"/>
              </w:rPr>
            </w:pPr>
          </w:p>
        </w:tc>
      </w:tr>
    </w:tbl>
    <w:p w:rsidR="00C57251" w:rsidRPr="00DB6779" w:rsidRDefault="00C57251">
      <w:pPr>
        <w:rPr>
          <w:rFonts w:ascii="Arial" w:hAnsi="Arial" w:cs="Arial"/>
          <w:sz w:val="20"/>
          <w:szCs w:val="20"/>
        </w:rPr>
      </w:pPr>
    </w:p>
    <w:tbl>
      <w:tblPr>
        <w:tblStyle w:val="TableGrid"/>
        <w:tblW w:w="0" w:type="auto"/>
        <w:tblLook w:val="04A0" w:firstRow="1" w:lastRow="0" w:firstColumn="1" w:lastColumn="0" w:noHBand="0" w:noVBand="1"/>
      </w:tblPr>
      <w:tblGrid>
        <w:gridCol w:w="1188"/>
        <w:gridCol w:w="3100"/>
        <w:gridCol w:w="6168"/>
      </w:tblGrid>
      <w:tr w:rsidR="003C5AD9" w:rsidRPr="00DB6779" w:rsidTr="00DB6779">
        <w:tc>
          <w:tcPr>
            <w:tcW w:w="1250" w:type="dxa"/>
            <w:shd w:val="clear" w:color="auto" w:fill="BDD6EE" w:themeFill="accent1" w:themeFillTint="66"/>
            <w:vAlign w:val="center"/>
          </w:tcPr>
          <w:p w:rsidR="00C57251" w:rsidRPr="00DB6779" w:rsidRDefault="00264A38" w:rsidP="00264A38">
            <w:pPr>
              <w:jc w:val="center"/>
              <w:rPr>
                <w:rFonts w:ascii="Arial" w:hAnsi="Arial" w:cs="Arial"/>
                <w:sz w:val="20"/>
                <w:szCs w:val="20"/>
              </w:rPr>
            </w:pPr>
            <w:r w:rsidRPr="00DB6779">
              <w:rPr>
                <w:rFonts w:ascii="Arial" w:hAnsi="Arial" w:cs="Arial"/>
                <w:sz w:val="20"/>
                <w:szCs w:val="20"/>
              </w:rPr>
              <w:t>Session number</w:t>
            </w:r>
          </w:p>
        </w:tc>
        <w:tc>
          <w:tcPr>
            <w:tcW w:w="3423" w:type="dxa"/>
            <w:shd w:val="clear" w:color="auto" w:fill="BDD6EE" w:themeFill="accent1" w:themeFillTint="66"/>
            <w:vAlign w:val="center"/>
          </w:tcPr>
          <w:p w:rsidR="00C57251" w:rsidRPr="00DB6779" w:rsidRDefault="00264A38" w:rsidP="00C57251">
            <w:pPr>
              <w:jc w:val="center"/>
              <w:rPr>
                <w:rFonts w:ascii="Arial" w:hAnsi="Arial" w:cs="Arial"/>
                <w:sz w:val="20"/>
                <w:szCs w:val="20"/>
              </w:rPr>
            </w:pPr>
            <w:r w:rsidRPr="00DB6779">
              <w:rPr>
                <w:rFonts w:ascii="Arial" w:hAnsi="Arial" w:cs="Arial"/>
                <w:sz w:val="20"/>
                <w:szCs w:val="20"/>
              </w:rPr>
              <w:t>Sequenced learning points</w:t>
            </w:r>
          </w:p>
        </w:tc>
        <w:tc>
          <w:tcPr>
            <w:tcW w:w="5783" w:type="dxa"/>
            <w:shd w:val="clear" w:color="auto" w:fill="BDD6EE" w:themeFill="accent1" w:themeFillTint="66"/>
            <w:vAlign w:val="center"/>
          </w:tcPr>
          <w:p w:rsidR="00C57251" w:rsidRPr="00DB6779" w:rsidRDefault="00264A38" w:rsidP="00C57251">
            <w:pPr>
              <w:jc w:val="center"/>
              <w:rPr>
                <w:rFonts w:ascii="Arial" w:hAnsi="Arial" w:cs="Arial"/>
                <w:sz w:val="20"/>
                <w:szCs w:val="20"/>
              </w:rPr>
            </w:pPr>
            <w:r w:rsidRPr="00DB6779">
              <w:rPr>
                <w:rFonts w:ascii="Arial" w:hAnsi="Arial" w:cs="Arial"/>
                <w:sz w:val="20"/>
                <w:szCs w:val="20"/>
              </w:rPr>
              <w:t xml:space="preserve">Activities </w:t>
            </w:r>
          </w:p>
        </w:tc>
      </w:tr>
      <w:tr w:rsidR="003C5AD9" w:rsidRPr="00DB6779" w:rsidTr="00DB6779">
        <w:tc>
          <w:tcPr>
            <w:tcW w:w="1250" w:type="dxa"/>
            <w:vAlign w:val="center"/>
          </w:tcPr>
          <w:p w:rsidR="00C57251" w:rsidRPr="00DB6779" w:rsidRDefault="005F3C25" w:rsidP="00DB6779">
            <w:pPr>
              <w:jc w:val="center"/>
              <w:rPr>
                <w:rFonts w:ascii="Arial" w:hAnsi="Arial" w:cs="Arial"/>
                <w:sz w:val="20"/>
                <w:szCs w:val="20"/>
              </w:rPr>
            </w:pPr>
            <w:r w:rsidRPr="00DB6779">
              <w:rPr>
                <w:rFonts w:ascii="Arial" w:hAnsi="Arial" w:cs="Arial"/>
                <w:sz w:val="20"/>
                <w:szCs w:val="20"/>
              </w:rPr>
              <w:t>1</w:t>
            </w:r>
          </w:p>
        </w:tc>
        <w:tc>
          <w:tcPr>
            <w:tcW w:w="3423" w:type="dxa"/>
          </w:tcPr>
          <w:p w:rsidR="003C4736" w:rsidRPr="00DB6779" w:rsidRDefault="00DB6779" w:rsidP="00DB6779">
            <w:pPr>
              <w:pStyle w:val="ListParagraph"/>
              <w:numPr>
                <w:ilvl w:val="0"/>
                <w:numId w:val="1"/>
              </w:numPr>
              <w:rPr>
                <w:rFonts w:ascii="Arial" w:hAnsi="Arial" w:cs="Arial"/>
                <w:sz w:val="20"/>
                <w:szCs w:val="20"/>
              </w:rPr>
            </w:pPr>
            <w:r w:rsidRPr="00DB6779">
              <w:rPr>
                <w:rFonts w:ascii="Arial" w:hAnsi="Arial" w:cs="Arial"/>
                <w:sz w:val="20"/>
                <w:szCs w:val="20"/>
              </w:rPr>
              <w:t>To explain the importance of the major discoveries in electricity.</w:t>
            </w:r>
          </w:p>
        </w:tc>
        <w:tc>
          <w:tcPr>
            <w:tcW w:w="5783" w:type="dxa"/>
          </w:tcPr>
          <w:p w:rsidR="009374EA" w:rsidRDefault="009374EA" w:rsidP="009374EA">
            <w:pPr>
              <w:pStyle w:val="ListParagraph"/>
              <w:numPr>
                <w:ilvl w:val="0"/>
                <w:numId w:val="1"/>
              </w:numPr>
              <w:rPr>
                <w:rFonts w:ascii="Arial" w:hAnsi="Arial" w:cs="Arial"/>
                <w:sz w:val="20"/>
                <w:szCs w:val="20"/>
              </w:rPr>
            </w:pPr>
            <w:r w:rsidRPr="009374EA">
              <w:rPr>
                <w:rFonts w:ascii="Arial" w:hAnsi="Arial" w:cs="Arial"/>
                <w:sz w:val="20"/>
                <w:szCs w:val="20"/>
              </w:rPr>
              <w:t>Investigation question: Research using secondary sources</w:t>
            </w:r>
            <w:r>
              <w:rPr>
                <w:rFonts w:ascii="Arial" w:hAnsi="Arial" w:cs="Arial"/>
                <w:sz w:val="20"/>
                <w:szCs w:val="20"/>
              </w:rPr>
              <w:t xml:space="preserve">. </w:t>
            </w:r>
            <w:r w:rsidRPr="009374EA">
              <w:rPr>
                <w:rFonts w:ascii="Arial" w:hAnsi="Arial" w:cs="Arial"/>
                <w:sz w:val="20"/>
                <w:szCs w:val="20"/>
              </w:rPr>
              <w:t>What contribution did … Michael Faraday make to electricity?</w:t>
            </w:r>
          </w:p>
          <w:p w:rsidR="00C57251" w:rsidRDefault="009374EA" w:rsidP="009374EA">
            <w:pPr>
              <w:pStyle w:val="ListParagraph"/>
              <w:numPr>
                <w:ilvl w:val="0"/>
                <w:numId w:val="1"/>
              </w:numPr>
              <w:rPr>
                <w:rFonts w:ascii="Arial" w:hAnsi="Arial" w:cs="Arial"/>
                <w:sz w:val="20"/>
                <w:szCs w:val="20"/>
              </w:rPr>
            </w:pPr>
            <w:hyperlink r:id="rId8" w:history="1">
              <w:r w:rsidRPr="00817BC6">
                <w:rPr>
                  <w:rStyle w:val="Hyperlink"/>
                  <w:rFonts w:ascii="Arial" w:hAnsi="Arial" w:cs="Arial"/>
                  <w:sz w:val="20"/>
                  <w:szCs w:val="20"/>
                </w:rPr>
                <w:t>https://seerih-innovations.org/enquiringscience4all/enquiries/research-using-secondary-sources</w:t>
              </w:r>
            </w:hyperlink>
          </w:p>
          <w:p w:rsidR="009374EA" w:rsidRPr="009374EA" w:rsidRDefault="009374EA" w:rsidP="009374EA">
            <w:pPr>
              <w:pStyle w:val="ListParagraph"/>
              <w:ind w:left="360"/>
              <w:rPr>
                <w:rFonts w:ascii="Arial" w:hAnsi="Arial" w:cs="Arial"/>
                <w:sz w:val="20"/>
                <w:szCs w:val="20"/>
              </w:rPr>
            </w:pPr>
          </w:p>
        </w:tc>
      </w:tr>
      <w:tr w:rsidR="003C5AD9" w:rsidRPr="00DB6779" w:rsidTr="00DB6779">
        <w:tc>
          <w:tcPr>
            <w:tcW w:w="1250" w:type="dxa"/>
            <w:vAlign w:val="center"/>
          </w:tcPr>
          <w:p w:rsidR="00C57251" w:rsidRPr="00DB6779" w:rsidRDefault="005F3C25" w:rsidP="000C2E2A">
            <w:pPr>
              <w:jc w:val="center"/>
              <w:rPr>
                <w:rFonts w:ascii="Arial" w:hAnsi="Arial" w:cs="Arial"/>
                <w:sz w:val="20"/>
                <w:szCs w:val="20"/>
              </w:rPr>
            </w:pPr>
            <w:r w:rsidRPr="00DB6779">
              <w:rPr>
                <w:rFonts w:ascii="Arial" w:hAnsi="Arial" w:cs="Arial"/>
                <w:sz w:val="20"/>
                <w:szCs w:val="20"/>
              </w:rPr>
              <w:t>2</w:t>
            </w:r>
          </w:p>
        </w:tc>
        <w:tc>
          <w:tcPr>
            <w:tcW w:w="3423" w:type="dxa"/>
          </w:tcPr>
          <w:p w:rsidR="003C4736" w:rsidRPr="00DB6779" w:rsidRDefault="00DB6779" w:rsidP="00DB6779">
            <w:pPr>
              <w:pStyle w:val="ListParagraph"/>
              <w:numPr>
                <w:ilvl w:val="0"/>
                <w:numId w:val="8"/>
              </w:numPr>
              <w:rPr>
                <w:rFonts w:ascii="Arial" w:hAnsi="Arial" w:cs="Arial"/>
                <w:sz w:val="20"/>
                <w:szCs w:val="20"/>
              </w:rPr>
            </w:pPr>
            <w:r>
              <w:rPr>
                <w:rFonts w:ascii="Arial" w:hAnsi="Arial" w:cs="Arial"/>
                <w:sz w:val="20"/>
                <w:szCs w:val="20"/>
              </w:rPr>
              <w:t xml:space="preserve">To recognise and use circuit symbols </w:t>
            </w:r>
            <w:r w:rsidRPr="00DB6779">
              <w:rPr>
                <w:rFonts w:ascii="Arial" w:hAnsi="Arial" w:cs="Arial"/>
                <w:sz w:val="20"/>
                <w:szCs w:val="20"/>
              </w:rPr>
              <w:t>when representing a simple</w:t>
            </w:r>
            <w:r>
              <w:rPr>
                <w:rFonts w:ascii="Arial" w:hAnsi="Arial" w:cs="Arial"/>
                <w:sz w:val="20"/>
                <w:szCs w:val="20"/>
              </w:rPr>
              <w:t xml:space="preserve"> </w:t>
            </w:r>
            <w:r w:rsidRPr="00DB6779">
              <w:rPr>
                <w:rFonts w:ascii="Arial" w:hAnsi="Arial" w:cs="Arial"/>
                <w:sz w:val="20"/>
                <w:szCs w:val="20"/>
              </w:rPr>
              <w:t>circuit in a diagram</w:t>
            </w:r>
          </w:p>
        </w:tc>
        <w:tc>
          <w:tcPr>
            <w:tcW w:w="5783" w:type="dxa"/>
          </w:tcPr>
          <w:p w:rsidR="000A6293" w:rsidRDefault="000A6293" w:rsidP="000A6293">
            <w:pPr>
              <w:pStyle w:val="ListParagraph"/>
              <w:numPr>
                <w:ilvl w:val="0"/>
                <w:numId w:val="8"/>
              </w:numPr>
              <w:rPr>
                <w:rFonts w:ascii="Arial" w:hAnsi="Arial" w:cs="Arial"/>
                <w:sz w:val="20"/>
                <w:szCs w:val="20"/>
              </w:rPr>
            </w:pPr>
            <w:hyperlink r:id="rId9" w:history="1">
              <w:r w:rsidRPr="00817BC6">
                <w:rPr>
                  <w:rStyle w:val="Hyperlink"/>
                  <w:rFonts w:ascii="Arial" w:hAnsi="Arial" w:cs="Arial"/>
                  <w:sz w:val="20"/>
                  <w:szCs w:val="20"/>
                </w:rPr>
                <w:t>https://www.bbc.co.uk/bitesize/topics/z2882hv/articles/zcwnv9q</w:t>
              </w:r>
            </w:hyperlink>
          </w:p>
          <w:p w:rsidR="009374EA" w:rsidRPr="000A6293" w:rsidRDefault="009374EA" w:rsidP="000A6293">
            <w:pPr>
              <w:pStyle w:val="ListParagraph"/>
              <w:numPr>
                <w:ilvl w:val="0"/>
                <w:numId w:val="8"/>
              </w:numPr>
              <w:rPr>
                <w:rFonts w:ascii="Arial" w:hAnsi="Arial" w:cs="Arial"/>
                <w:sz w:val="20"/>
                <w:szCs w:val="20"/>
              </w:rPr>
            </w:pPr>
            <w:r w:rsidRPr="000A6293">
              <w:rPr>
                <w:rFonts w:ascii="Arial" w:hAnsi="Arial" w:cs="Arial"/>
                <w:sz w:val="20"/>
                <w:szCs w:val="20"/>
              </w:rPr>
              <w:t xml:space="preserve">Identify appliances household electrical appliances. </w:t>
            </w:r>
          </w:p>
          <w:p w:rsidR="00C57251" w:rsidRPr="00DB6779" w:rsidRDefault="009374EA" w:rsidP="00962503">
            <w:pPr>
              <w:pStyle w:val="ListParagraph"/>
              <w:numPr>
                <w:ilvl w:val="0"/>
                <w:numId w:val="8"/>
              </w:numPr>
              <w:rPr>
                <w:rFonts w:ascii="Arial" w:hAnsi="Arial" w:cs="Arial"/>
                <w:sz w:val="20"/>
                <w:szCs w:val="20"/>
              </w:rPr>
            </w:pPr>
            <w:r>
              <w:rPr>
                <w:rFonts w:ascii="Arial" w:hAnsi="Arial" w:cs="Arial"/>
                <w:sz w:val="20"/>
                <w:szCs w:val="20"/>
              </w:rPr>
              <w:t xml:space="preserve">Recap circuit symbols and circuit diagrams. </w:t>
            </w:r>
          </w:p>
        </w:tc>
      </w:tr>
      <w:tr w:rsidR="003C5AD9" w:rsidRPr="00DB6779" w:rsidTr="00DB6779">
        <w:tc>
          <w:tcPr>
            <w:tcW w:w="1250" w:type="dxa"/>
            <w:vAlign w:val="center"/>
          </w:tcPr>
          <w:p w:rsidR="00C57251" w:rsidRPr="00DB6779" w:rsidRDefault="005F3C25" w:rsidP="000C2E2A">
            <w:pPr>
              <w:jc w:val="center"/>
              <w:rPr>
                <w:rFonts w:ascii="Arial" w:hAnsi="Arial" w:cs="Arial"/>
                <w:sz w:val="20"/>
                <w:szCs w:val="20"/>
              </w:rPr>
            </w:pPr>
            <w:r w:rsidRPr="00DB6779">
              <w:rPr>
                <w:rFonts w:ascii="Arial" w:hAnsi="Arial" w:cs="Arial"/>
                <w:sz w:val="20"/>
                <w:szCs w:val="20"/>
              </w:rPr>
              <w:t>3</w:t>
            </w:r>
          </w:p>
        </w:tc>
        <w:tc>
          <w:tcPr>
            <w:tcW w:w="3423" w:type="dxa"/>
          </w:tcPr>
          <w:p w:rsidR="003C4736" w:rsidRPr="00DB6779" w:rsidRDefault="00DB6779" w:rsidP="00DB6779">
            <w:pPr>
              <w:pStyle w:val="ListParagraph"/>
              <w:numPr>
                <w:ilvl w:val="0"/>
                <w:numId w:val="3"/>
              </w:numPr>
              <w:rPr>
                <w:rFonts w:ascii="Arial" w:hAnsi="Arial" w:cs="Arial"/>
                <w:sz w:val="20"/>
                <w:szCs w:val="20"/>
              </w:rPr>
            </w:pPr>
            <w:r>
              <w:rPr>
                <w:rFonts w:ascii="Arial" w:hAnsi="Arial" w:cs="Arial"/>
                <w:sz w:val="20"/>
                <w:szCs w:val="20"/>
              </w:rPr>
              <w:t xml:space="preserve">To </w:t>
            </w:r>
            <w:r w:rsidRPr="00DB6779">
              <w:rPr>
                <w:rFonts w:ascii="Arial" w:hAnsi="Arial" w:cs="Arial"/>
                <w:sz w:val="20"/>
                <w:szCs w:val="20"/>
              </w:rPr>
              <w:t>observe and explain the effects of differing</w:t>
            </w:r>
            <w:r>
              <w:rPr>
                <w:rFonts w:ascii="Arial" w:hAnsi="Arial" w:cs="Arial"/>
                <w:sz w:val="20"/>
                <w:szCs w:val="20"/>
              </w:rPr>
              <w:t xml:space="preserve"> </w:t>
            </w:r>
            <w:r w:rsidRPr="00DB6779">
              <w:rPr>
                <w:rFonts w:ascii="Arial" w:hAnsi="Arial" w:cs="Arial"/>
                <w:sz w:val="20"/>
                <w:szCs w:val="20"/>
              </w:rPr>
              <w:t>volts in a circuit.</w:t>
            </w:r>
          </w:p>
        </w:tc>
        <w:tc>
          <w:tcPr>
            <w:tcW w:w="5783" w:type="dxa"/>
          </w:tcPr>
          <w:p w:rsidR="000A6293" w:rsidRDefault="000A6293" w:rsidP="000A6293">
            <w:pPr>
              <w:pStyle w:val="ListParagraph"/>
              <w:numPr>
                <w:ilvl w:val="0"/>
                <w:numId w:val="3"/>
              </w:numPr>
              <w:rPr>
                <w:rFonts w:ascii="Arial" w:hAnsi="Arial" w:cs="Arial"/>
                <w:sz w:val="20"/>
                <w:szCs w:val="20"/>
              </w:rPr>
            </w:pPr>
            <w:hyperlink r:id="rId10" w:history="1">
              <w:r w:rsidRPr="00817BC6">
                <w:rPr>
                  <w:rStyle w:val="Hyperlink"/>
                  <w:rFonts w:ascii="Arial" w:hAnsi="Arial" w:cs="Arial"/>
                  <w:sz w:val="20"/>
                  <w:szCs w:val="20"/>
                </w:rPr>
                <w:t>https://www.bbc.co.uk/bitesize/topics/z2882hv/articles/ztyjmsg</w:t>
              </w:r>
            </w:hyperlink>
          </w:p>
          <w:p w:rsidR="00E84910" w:rsidRPr="000A6293" w:rsidRDefault="00E84910" w:rsidP="000A6293">
            <w:pPr>
              <w:pStyle w:val="ListParagraph"/>
              <w:numPr>
                <w:ilvl w:val="0"/>
                <w:numId w:val="3"/>
              </w:numPr>
              <w:rPr>
                <w:rFonts w:ascii="Arial" w:hAnsi="Arial" w:cs="Arial"/>
                <w:sz w:val="20"/>
                <w:szCs w:val="20"/>
              </w:rPr>
            </w:pPr>
            <w:bookmarkStart w:id="0" w:name="_GoBack"/>
            <w:bookmarkEnd w:id="0"/>
            <w:r w:rsidRPr="000A6293">
              <w:rPr>
                <w:rFonts w:ascii="Arial" w:hAnsi="Arial" w:cs="Arial"/>
                <w:sz w:val="20"/>
                <w:szCs w:val="20"/>
              </w:rPr>
              <w:t xml:space="preserve">Retrieval activity on the functions of different electrical components and circuits. </w:t>
            </w:r>
          </w:p>
          <w:p w:rsidR="009374EA" w:rsidRPr="009374EA" w:rsidRDefault="009374EA" w:rsidP="009374EA">
            <w:pPr>
              <w:pStyle w:val="ListParagraph"/>
              <w:numPr>
                <w:ilvl w:val="0"/>
                <w:numId w:val="3"/>
              </w:numPr>
              <w:rPr>
                <w:rFonts w:ascii="Arial" w:hAnsi="Arial" w:cs="Arial"/>
                <w:sz w:val="20"/>
                <w:szCs w:val="20"/>
              </w:rPr>
            </w:pPr>
            <w:r w:rsidRPr="009374EA">
              <w:rPr>
                <w:rFonts w:ascii="Arial" w:hAnsi="Arial" w:cs="Arial"/>
                <w:sz w:val="20"/>
                <w:szCs w:val="20"/>
              </w:rPr>
              <w:t xml:space="preserve">Investigation question: </w:t>
            </w:r>
            <w:r w:rsidRPr="00E84910">
              <w:rPr>
                <w:rFonts w:ascii="Arial" w:hAnsi="Arial" w:cs="Arial"/>
                <w:b/>
                <w:sz w:val="20"/>
                <w:szCs w:val="20"/>
              </w:rPr>
              <w:t>Fair testing</w:t>
            </w:r>
          </w:p>
          <w:p w:rsidR="009374EA" w:rsidRDefault="009374EA" w:rsidP="009374EA">
            <w:pPr>
              <w:pStyle w:val="ListParagraph"/>
              <w:numPr>
                <w:ilvl w:val="0"/>
                <w:numId w:val="3"/>
              </w:numPr>
              <w:rPr>
                <w:rFonts w:ascii="Arial" w:hAnsi="Arial" w:cs="Arial"/>
                <w:sz w:val="20"/>
                <w:szCs w:val="20"/>
              </w:rPr>
            </w:pPr>
            <w:r>
              <w:rPr>
                <w:rFonts w:ascii="Arial" w:hAnsi="Arial" w:cs="Arial"/>
                <w:sz w:val="20"/>
                <w:szCs w:val="20"/>
              </w:rPr>
              <w:t xml:space="preserve">Example question: </w:t>
            </w:r>
            <w:r w:rsidRPr="009374EA">
              <w:rPr>
                <w:rFonts w:ascii="Arial" w:hAnsi="Arial" w:cs="Arial"/>
                <w:sz w:val="20"/>
                <w:szCs w:val="20"/>
              </w:rPr>
              <w:t xml:space="preserve">Does increasing the voltage affect the brightness of the bulb? </w:t>
            </w:r>
          </w:p>
          <w:p w:rsidR="009374EA" w:rsidRDefault="009374EA" w:rsidP="009374EA">
            <w:pPr>
              <w:pStyle w:val="ListParagraph"/>
              <w:numPr>
                <w:ilvl w:val="0"/>
                <w:numId w:val="3"/>
              </w:numPr>
              <w:rPr>
                <w:rFonts w:ascii="Arial" w:hAnsi="Arial" w:cs="Arial"/>
                <w:sz w:val="20"/>
                <w:szCs w:val="20"/>
              </w:rPr>
            </w:pPr>
            <w:hyperlink r:id="rId11" w:history="1">
              <w:r w:rsidRPr="00817BC6">
                <w:rPr>
                  <w:rStyle w:val="Hyperlink"/>
                  <w:rFonts w:ascii="Arial" w:hAnsi="Arial" w:cs="Arial"/>
                  <w:sz w:val="20"/>
                  <w:szCs w:val="20"/>
                </w:rPr>
                <w:t>https://seerih-innovations.org/enquiringscience4all/enquiries/comparative-fair-testing</w:t>
              </w:r>
            </w:hyperlink>
          </w:p>
          <w:p w:rsidR="003C4736" w:rsidRPr="00DB6779" w:rsidRDefault="003C4736" w:rsidP="00E84910">
            <w:pPr>
              <w:pStyle w:val="ListParagraph"/>
              <w:ind w:left="360"/>
              <w:rPr>
                <w:rFonts w:ascii="Arial" w:hAnsi="Arial" w:cs="Arial"/>
                <w:sz w:val="20"/>
                <w:szCs w:val="20"/>
              </w:rPr>
            </w:pPr>
          </w:p>
        </w:tc>
      </w:tr>
      <w:tr w:rsidR="003C5AD9" w:rsidRPr="00DB6779" w:rsidTr="00DB6779">
        <w:tc>
          <w:tcPr>
            <w:tcW w:w="1250" w:type="dxa"/>
            <w:vAlign w:val="center"/>
          </w:tcPr>
          <w:p w:rsidR="00264A38" w:rsidRPr="00DB6779" w:rsidRDefault="003C5AD9" w:rsidP="000C2E2A">
            <w:pPr>
              <w:jc w:val="center"/>
              <w:rPr>
                <w:rFonts w:ascii="Arial" w:hAnsi="Arial" w:cs="Arial"/>
                <w:sz w:val="20"/>
                <w:szCs w:val="20"/>
              </w:rPr>
            </w:pPr>
            <w:r w:rsidRPr="00DB6779">
              <w:rPr>
                <w:rFonts w:ascii="Arial" w:hAnsi="Arial" w:cs="Arial"/>
                <w:sz w:val="20"/>
                <w:szCs w:val="20"/>
              </w:rPr>
              <w:t>4</w:t>
            </w:r>
          </w:p>
        </w:tc>
        <w:tc>
          <w:tcPr>
            <w:tcW w:w="3423" w:type="dxa"/>
          </w:tcPr>
          <w:p w:rsidR="00DB6779" w:rsidRPr="00DB6779" w:rsidRDefault="00DB6779" w:rsidP="00DB6779">
            <w:pPr>
              <w:pStyle w:val="ListParagraph"/>
              <w:numPr>
                <w:ilvl w:val="0"/>
                <w:numId w:val="4"/>
              </w:numPr>
              <w:rPr>
                <w:rFonts w:ascii="Arial" w:hAnsi="Arial" w:cs="Arial"/>
                <w:sz w:val="20"/>
                <w:szCs w:val="20"/>
              </w:rPr>
            </w:pPr>
            <w:r>
              <w:rPr>
                <w:rFonts w:ascii="Arial" w:hAnsi="Arial" w:cs="Arial"/>
                <w:sz w:val="20"/>
                <w:szCs w:val="20"/>
              </w:rPr>
              <w:t xml:space="preserve">To </w:t>
            </w:r>
            <w:r w:rsidRPr="00DB6779">
              <w:rPr>
                <w:rFonts w:ascii="Arial" w:hAnsi="Arial" w:cs="Arial"/>
                <w:sz w:val="20"/>
                <w:szCs w:val="20"/>
              </w:rPr>
              <w:t>plan an investigation.</w:t>
            </w:r>
          </w:p>
          <w:p w:rsidR="007C61A0" w:rsidRPr="00DB6779" w:rsidRDefault="00DB6779" w:rsidP="00DB6779">
            <w:pPr>
              <w:pStyle w:val="ListParagraph"/>
              <w:numPr>
                <w:ilvl w:val="0"/>
                <w:numId w:val="4"/>
              </w:numPr>
              <w:rPr>
                <w:rFonts w:ascii="Arial" w:hAnsi="Arial" w:cs="Arial"/>
                <w:sz w:val="20"/>
                <w:szCs w:val="20"/>
              </w:rPr>
            </w:pPr>
            <w:r>
              <w:rPr>
                <w:rFonts w:ascii="Arial" w:hAnsi="Arial" w:cs="Arial"/>
                <w:sz w:val="20"/>
                <w:szCs w:val="20"/>
              </w:rPr>
              <w:t>To</w:t>
            </w:r>
            <w:r w:rsidRPr="00DB6779">
              <w:rPr>
                <w:rFonts w:ascii="Arial" w:hAnsi="Arial" w:cs="Arial"/>
                <w:sz w:val="20"/>
                <w:szCs w:val="20"/>
              </w:rPr>
              <w:t xml:space="preserve"> understand variations in how components</w:t>
            </w:r>
            <w:r>
              <w:rPr>
                <w:rFonts w:ascii="Arial" w:hAnsi="Arial" w:cs="Arial"/>
                <w:sz w:val="20"/>
                <w:szCs w:val="20"/>
              </w:rPr>
              <w:t xml:space="preserve"> </w:t>
            </w:r>
            <w:r w:rsidRPr="00DB6779">
              <w:rPr>
                <w:rFonts w:ascii="Arial" w:hAnsi="Arial" w:cs="Arial"/>
                <w:sz w:val="20"/>
                <w:szCs w:val="20"/>
              </w:rPr>
              <w:t>function</w:t>
            </w:r>
          </w:p>
        </w:tc>
        <w:tc>
          <w:tcPr>
            <w:tcW w:w="5783" w:type="dxa"/>
          </w:tcPr>
          <w:p w:rsidR="009374EA" w:rsidRPr="009374EA" w:rsidRDefault="00E84910" w:rsidP="00E84910">
            <w:pPr>
              <w:pStyle w:val="ListParagraph"/>
              <w:numPr>
                <w:ilvl w:val="0"/>
                <w:numId w:val="4"/>
              </w:numPr>
              <w:rPr>
                <w:rFonts w:ascii="Arial" w:hAnsi="Arial" w:cs="Arial"/>
                <w:sz w:val="20"/>
                <w:szCs w:val="20"/>
              </w:rPr>
            </w:pPr>
            <w:r>
              <w:rPr>
                <w:rFonts w:ascii="Arial" w:hAnsi="Arial" w:cs="Arial"/>
                <w:sz w:val="20"/>
                <w:szCs w:val="20"/>
              </w:rPr>
              <w:t>Children to plan their own investigation</w:t>
            </w:r>
            <w:r w:rsidR="00890451">
              <w:rPr>
                <w:rFonts w:ascii="Arial" w:hAnsi="Arial" w:cs="Arial"/>
                <w:sz w:val="20"/>
                <w:szCs w:val="20"/>
              </w:rPr>
              <w:t>, by formulating a scientific question, making a prediction, selecting suitable equipment, considering the independent/dependent/controlled variabl</w:t>
            </w:r>
            <w:r w:rsidR="000A6293">
              <w:rPr>
                <w:rFonts w:ascii="Arial" w:hAnsi="Arial" w:cs="Arial"/>
                <w:sz w:val="20"/>
                <w:szCs w:val="20"/>
              </w:rPr>
              <w:t xml:space="preserve">es and have to conduct a fair test. </w:t>
            </w:r>
          </w:p>
        </w:tc>
      </w:tr>
      <w:tr w:rsidR="003C5AD9" w:rsidRPr="00DB6779" w:rsidTr="00DB6779">
        <w:tc>
          <w:tcPr>
            <w:tcW w:w="1250" w:type="dxa"/>
            <w:vAlign w:val="center"/>
          </w:tcPr>
          <w:p w:rsidR="00264A38" w:rsidRPr="00DB6779" w:rsidRDefault="003C5AD9" w:rsidP="000C2E2A">
            <w:pPr>
              <w:jc w:val="center"/>
              <w:rPr>
                <w:rFonts w:ascii="Arial" w:hAnsi="Arial" w:cs="Arial"/>
                <w:sz w:val="20"/>
                <w:szCs w:val="20"/>
              </w:rPr>
            </w:pPr>
            <w:r w:rsidRPr="00DB6779">
              <w:rPr>
                <w:rFonts w:ascii="Arial" w:hAnsi="Arial" w:cs="Arial"/>
                <w:sz w:val="20"/>
                <w:szCs w:val="20"/>
              </w:rPr>
              <w:t>5</w:t>
            </w:r>
          </w:p>
        </w:tc>
        <w:tc>
          <w:tcPr>
            <w:tcW w:w="3423" w:type="dxa"/>
          </w:tcPr>
          <w:p w:rsidR="00DB6779" w:rsidRPr="00DB6779" w:rsidRDefault="00DB6779" w:rsidP="00DB6779">
            <w:pPr>
              <w:pStyle w:val="ListParagraph"/>
              <w:numPr>
                <w:ilvl w:val="0"/>
                <w:numId w:val="5"/>
              </w:numPr>
              <w:rPr>
                <w:rFonts w:ascii="Arial" w:hAnsi="Arial" w:cs="Arial"/>
                <w:sz w:val="20"/>
                <w:szCs w:val="20"/>
              </w:rPr>
            </w:pPr>
            <w:r>
              <w:rPr>
                <w:rFonts w:ascii="Arial" w:hAnsi="Arial" w:cs="Arial"/>
                <w:sz w:val="20"/>
                <w:szCs w:val="20"/>
              </w:rPr>
              <w:t>To</w:t>
            </w:r>
            <w:r w:rsidRPr="00DB6779">
              <w:rPr>
                <w:rFonts w:ascii="Arial" w:hAnsi="Arial" w:cs="Arial"/>
                <w:sz w:val="20"/>
                <w:szCs w:val="20"/>
              </w:rPr>
              <w:t xml:space="preserve"> conduct an investigation.</w:t>
            </w:r>
          </w:p>
          <w:p w:rsidR="007C61A0" w:rsidRPr="00DB6779" w:rsidRDefault="00DB6779" w:rsidP="00DB6779">
            <w:pPr>
              <w:pStyle w:val="ListParagraph"/>
              <w:numPr>
                <w:ilvl w:val="0"/>
                <w:numId w:val="5"/>
              </w:numPr>
              <w:rPr>
                <w:rFonts w:ascii="Arial" w:hAnsi="Arial" w:cs="Arial"/>
                <w:sz w:val="20"/>
                <w:szCs w:val="20"/>
              </w:rPr>
            </w:pPr>
            <w:r>
              <w:rPr>
                <w:rFonts w:ascii="Arial" w:hAnsi="Arial" w:cs="Arial"/>
                <w:sz w:val="20"/>
                <w:szCs w:val="20"/>
              </w:rPr>
              <w:t xml:space="preserve">To record data and report </w:t>
            </w:r>
            <w:r w:rsidRPr="00DB6779">
              <w:rPr>
                <w:rFonts w:ascii="Arial" w:hAnsi="Arial" w:cs="Arial"/>
                <w:sz w:val="20"/>
                <w:szCs w:val="20"/>
              </w:rPr>
              <w:t>findings.</w:t>
            </w:r>
          </w:p>
        </w:tc>
        <w:tc>
          <w:tcPr>
            <w:tcW w:w="5783" w:type="dxa"/>
          </w:tcPr>
          <w:p w:rsidR="000C2E2A" w:rsidRPr="00DB6779" w:rsidRDefault="00890451" w:rsidP="007C61A0">
            <w:pPr>
              <w:pStyle w:val="ListParagraph"/>
              <w:numPr>
                <w:ilvl w:val="0"/>
                <w:numId w:val="4"/>
              </w:numPr>
              <w:rPr>
                <w:rFonts w:ascii="Arial" w:hAnsi="Arial" w:cs="Arial"/>
                <w:sz w:val="20"/>
                <w:szCs w:val="20"/>
              </w:rPr>
            </w:pPr>
            <w:r>
              <w:rPr>
                <w:rFonts w:ascii="Arial" w:hAnsi="Arial" w:cs="Arial"/>
                <w:sz w:val="20"/>
                <w:szCs w:val="20"/>
              </w:rPr>
              <w:t>Children will need to consider the method for their investigation and then</w:t>
            </w:r>
            <w:r w:rsidR="000A6293">
              <w:rPr>
                <w:rFonts w:ascii="Arial" w:hAnsi="Arial" w:cs="Arial"/>
                <w:sz w:val="20"/>
                <w:szCs w:val="20"/>
              </w:rPr>
              <w:t xml:space="preserve"> carry out their investigation in a fair way. Children must decide how best to record their result and how to report their findings. </w:t>
            </w:r>
          </w:p>
        </w:tc>
      </w:tr>
    </w:tbl>
    <w:p w:rsidR="00C57251" w:rsidRPr="00DB6779" w:rsidRDefault="00C57251">
      <w:pPr>
        <w:rPr>
          <w:rFonts w:ascii="Arial" w:hAnsi="Arial" w:cs="Arial"/>
          <w:sz w:val="20"/>
          <w:szCs w:val="20"/>
        </w:rPr>
      </w:pPr>
    </w:p>
    <w:tbl>
      <w:tblPr>
        <w:tblStyle w:val="TableGrid"/>
        <w:tblW w:w="0" w:type="auto"/>
        <w:tblLook w:val="04A0" w:firstRow="1" w:lastRow="0" w:firstColumn="1" w:lastColumn="0" w:noHBand="0" w:noVBand="1"/>
      </w:tblPr>
      <w:tblGrid>
        <w:gridCol w:w="10456"/>
      </w:tblGrid>
      <w:tr w:rsidR="00264A38" w:rsidRPr="00DB6779" w:rsidTr="00264A38">
        <w:tc>
          <w:tcPr>
            <w:tcW w:w="10456" w:type="dxa"/>
            <w:shd w:val="clear" w:color="auto" w:fill="BDD6EE" w:themeFill="accent1" w:themeFillTint="66"/>
          </w:tcPr>
          <w:p w:rsidR="00264A38" w:rsidRPr="00DB6779" w:rsidRDefault="00264A38">
            <w:pPr>
              <w:rPr>
                <w:rFonts w:ascii="Arial" w:hAnsi="Arial" w:cs="Arial"/>
                <w:sz w:val="20"/>
                <w:szCs w:val="20"/>
              </w:rPr>
            </w:pPr>
            <w:r w:rsidRPr="00DB6779">
              <w:rPr>
                <w:rFonts w:ascii="Arial" w:hAnsi="Arial" w:cs="Arial"/>
                <w:sz w:val="20"/>
                <w:szCs w:val="20"/>
              </w:rPr>
              <w:t xml:space="preserve">Subject Knowledge Support </w:t>
            </w:r>
          </w:p>
        </w:tc>
      </w:tr>
      <w:tr w:rsidR="00264A38" w:rsidRPr="00DB6779" w:rsidTr="00264A38">
        <w:tc>
          <w:tcPr>
            <w:tcW w:w="10456" w:type="dxa"/>
          </w:tcPr>
          <w:p w:rsidR="00DB6779" w:rsidRPr="00DB6779" w:rsidRDefault="00DB6779" w:rsidP="00DB6779">
            <w:pPr>
              <w:rPr>
                <w:rFonts w:ascii="Arial" w:hAnsi="Arial" w:cs="Arial"/>
                <w:sz w:val="20"/>
                <w:szCs w:val="20"/>
              </w:rPr>
            </w:pPr>
            <w:r w:rsidRPr="00DB6779">
              <w:rPr>
                <w:rFonts w:ascii="Arial" w:hAnsi="Arial" w:cs="Arial"/>
                <w:sz w:val="20"/>
                <w:szCs w:val="20"/>
              </w:rPr>
              <w:t>Notes and guidance (non-statutory)</w:t>
            </w:r>
          </w:p>
          <w:p w:rsidR="00DB6779" w:rsidRPr="00DB6779" w:rsidRDefault="00DB6779" w:rsidP="00DB6779">
            <w:pPr>
              <w:rPr>
                <w:rFonts w:ascii="Arial" w:hAnsi="Arial" w:cs="Arial"/>
                <w:sz w:val="20"/>
                <w:szCs w:val="20"/>
              </w:rPr>
            </w:pPr>
          </w:p>
          <w:p w:rsidR="00DB6779" w:rsidRPr="00DB6779" w:rsidRDefault="00DB6779" w:rsidP="00DB6779">
            <w:pPr>
              <w:rPr>
                <w:rFonts w:ascii="Arial" w:hAnsi="Arial" w:cs="Arial"/>
                <w:sz w:val="20"/>
                <w:szCs w:val="20"/>
              </w:rPr>
            </w:pPr>
            <w:r w:rsidRPr="00DB6779">
              <w:rPr>
                <w:rFonts w:ascii="Arial" w:hAnsi="Arial" w:cs="Arial"/>
                <w:sz w:val="20"/>
                <w:szCs w:val="20"/>
              </w:rPr>
              <w:t>Building on their work in year 4, pupils should construct simple series circuits, to help them to answer questions about what happens when they try different components, for example, switches, bulbs, buzzers and motors. They should learn how to represent a simple circuit in a diagram using recognised symbols.</w:t>
            </w:r>
          </w:p>
          <w:p w:rsidR="00DB6779" w:rsidRPr="00DB6779" w:rsidRDefault="00DB6779" w:rsidP="00DB6779">
            <w:pPr>
              <w:rPr>
                <w:rFonts w:ascii="Arial" w:hAnsi="Arial" w:cs="Arial"/>
                <w:sz w:val="20"/>
                <w:szCs w:val="20"/>
              </w:rPr>
            </w:pPr>
          </w:p>
          <w:p w:rsidR="00DB6779" w:rsidRPr="00DB6779" w:rsidRDefault="00DB6779" w:rsidP="00DB6779">
            <w:pPr>
              <w:rPr>
                <w:rFonts w:ascii="Arial" w:hAnsi="Arial" w:cs="Arial"/>
                <w:sz w:val="20"/>
                <w:szCs w:val="20"/>
              </w:rPr>
            </w:pPr>
            <w:r w:rsidRPr="00DB6779">
              <w:rPr>
                <w:rFonts w:ascii="Arial" w:hAnsi="Arial" w:cs="Arial"/>
                <w:sz w:val="20"/>
                <w:szCs w:val="20"/>
              </w:rPr>
              <w:lastRenderedPageBreak/>
              <w:t>Note: pupils are expected to learn only about series circuits, not parallel circuits. Pupils should be taught to take the necessary precautions for working safely with electricity.</w:t>
            </w:r>
          </w:p>
          <w:p w:rsidR="00DB6779" w:rsidRPr="00DB6779" w:rsidRDefault="00DB6779" w:rsidP="00DB6779">
            <w:pPr>
              <w:rPr>
                <w:rFonts w:ascii="Arial" w:hAnsi="Arial" w:cs="Arial"/>
                <w:sz w:val="20"/>
                <w:szCs w:val="20"/>
              </w:rPr>
            </w:pPr>
          </w:p>
          <w:p w:rsidR="005F3C25" w:rsidRPr="00DB6779" w:rsidRDefault="00DB6779" w:rsidP="00DB6779">
            <w:pPr>
              <w:rPr>
                <w:rFonts w:ascii="Arial" w:hAnsi="Arial" w:cs="Arial"/>
                <w:sz w:val="20"/>
                <w:szCs w:val="20"/>
              </w:rPr>
            </w:pPr>
            <w:r w:rsidRPr="00DB6779">
              <w:rPr>
                <w:rFonts w:ascii="Arial" w:hAnsi="Arial" w:cs="Arial"/>
                <w:sz w:val="20"/>
                <w:szCs w:val="20"/>
              </w:rPr>
              <w:t>Pupils might work scientifically by: systematically identifying the effect of changing one component at a time in a circuit; designing and making a set of traffic lights, a burglar alarm or some other useful circuit.</w:t>
            </w:r>
          </w:p>
          <w:p w:rsidR="005F3C25" w:rsidRPr="00DB6779" w:rsidRDefault="005F3C25" w:rsidP="005F3C25">
            <w:pPr>
              <w:rPr>
                <w:rFonts w:ascii="Arial" w:hAnsi="Arial" w:cs="Arial"/>
                <w:sz w:val="20"/>
                <w:szCs w:val="20"/>
              </w:rPr>
            </w:pPr>
          </w:p>
        </w:tc>
      </w:tr>
      <w:tr w:rsidR="00264A38" w:rsidRPr="00DB6779" w:rsidTr="00264A38">
        <w:tc>
          <w:tcPr>
            <w:tcW w:w="10456" w:type="dxa"/>
            <w:shd w:val="clear" w:color="auto" w:fill="BDD6EE" w:themeFill="accent1" w:themeFillTint="66"/>
          </w:tcPr>
          <w:p w:rsidR="00264A38" w:rsidRPr="00DB6779" w:rsidRDefault="00264A38">
            <w:pPr>
              <w:rPr>
                <w:rFonts w:ascii="Arial" w:hAnsi="Arial" w:cs="Arial"/>
                <w:sz w:val="20"/>
                <w:szCs w:val="20"/>
              </w:rPr>
            </w:pPr>
            <w:r w:rsidRPr="00DB6779">
              <w:rPr>
                <w:rFonts w:ascii="Arial" w:hAnsi="Arial" w:cs="Arial"/>
                <w:sz w:val="20"/>
                <w:szCs w:val="20"/>
              </w:rPr>
              <w:lastRenderedPageBreak/>
              <w:t xml:space="preserve">Evaluation </w:t>
            </w:r>
          </w:p>
        </w:tc>
      </w:tr>
      <w:tr w:rsidR="00264A38" w:rsidRPr="00DB6779" w:rsidTr="00264A38">
        <w:tc>
          <w:tcPr>
            <w:tcW w:w="10456" w:type="dxa"/>
          </w:tcPr>
          <w:p w:rsidR="00264A38" w:rsidRDefault="00264A38">
            <w:pPr>
              <w:rPr>
                <w:rFonts w:ascii="Arial" w:hAnsi="Arial" w:cs="Arial"/>
                <w:sz w:val="20"/>
                <w:szCs w:val="20"/>
              </w:rPr>
            </w:pPr>
          </w:p>
          <w:p w:rsidR="000A6293" w:rsidRDefault="000A6293">
            <w:pPr>
              <w:rPr>
                <w:rFonts w:ascii="Arial" w:hAnsi="Arial" w:cs="Arial"/>
                <w:sz w:val="20"/>
                <w:szCs w:val="20"/>
              </w:rPr>
            </w:pPr>
          </w:p>
          <w:p w:rsidR="000A6293" w:rsidRDefault="000A6293">
            <w:pPr>
              <w:rPr>
                <w:rFonts w:ascii="Arial" w:hAnsi="Arial" w:cs="Arial"/>
                <w:sz w:val="20"/>
                <w:szCs w:val="20"/>
              </w:rPr>
            </w:pPr>
          </w:p>
          <w:p w:rsidR="000A6293" w:rsidRDefault="000A6293">
            <w:pPr>
              <w:rPr>
                <w:rFonts w:ascii="Arial" w:hAnsi="Arial" w:cs="Arial"/>
                <w:sz w:val="20"/>
                <w:szCs w:val="20"/>
              </w:rPr>
            </w:pPr>
          </w:p>
          <w:p w:rsidR="000A6293" w:rsidRDefault="000A6293">
            <w:pPr>
              <w:rPr>
                <w:rFonts w:ascii="Arial" w:hAnsi="Arial" w:cs="Arial"/>
                <w:sz w:val="20"/>
                <w:szCs w:val="20"/>
              </w:rPr>
            </w:pPr>
          </w:p>
          <w:p w:rsidR="000A6293" w:rsidRDefault="000A6293">
            <w:pPr>
              <w:rPr>
                <w:rFonts w:ascii="Arial" w:hAnsi="Arial" w:cs="Arial"/>
                <w:sz w:val="20"/>
                <w:szCs w:val="20"/>
              </w:rPr>
            </w:pPr>
          </w:p>
          <w:p w:rsidR="000A6293" w:rsidRPr="00DB6779" w:rsidRDefault="000A6293">
            <w:pPr>
              <w:rPr>
                <w:rFonts w:ascii="Arial" w:hAnsi="Arial" w:cs="Arial"/>
                <w:sz w:val="20"/>
                <w:szCs w:val="20"/>
              </w:rPr>
            </w:pPr>
          </w:p>
        </w:tc>
      </w:tr>
    </w:tbl>
    <w:p w:rsidR="00264A38" w:rsidRPr="00DB6779" w:rsidRDefault="00264A38">
      <w:pPr>
        <w:rPr>
          <w:rFonts w:ascii="Arial" w:hAnsi="Arial" w:cs="Arial"/>
          <w:sz w:val="20"/>
          <w:szCs w:val="20"/>
        </w:rPr>
      </w:pPr>
    </w:p>
    <w:sectPr w:rsidR="00264A38" w:rsidRPr="00DB6779"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21262B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BA1BED"/>
    <w:multiLevelType w:val="hybridMultilevel"/>
    <w:tmpl w:val="A3E04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A82852"/>
    <w:multiLevelType w:val="hybridMultilevel"/>
    <w:tmpl w:val="7C6A5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C106A25"/>
    <w:multiLevelType w:val="hybridMultilevel"/>
    <w:tmpl w:val="EE584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A7005D"/>
    <w:multiLevelType w:val="multilevel"/>
    <w:tmpl w:val="1736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0"/>
  </w:num>
  <w:num w:numId="3">
    <w:abstractNumId w:val="7"/>
  </w:num>
  <w:num w:numId="4">
    <w:abstractNumId w:val="3"/>
  </w:num>
  <w:num w:numId="5">
    <w:abstractNumId w:val="0"/>
  </w:num>
  <w:num w:numId="6">
    <w:abstractNumId w:val="1"/>
  </w:num>
  <w:num w:numId="7">
    <w:abstractNumId w:val="2"/>
  </w:num>
  <w:num w:numId="8">
    <w:abstractNumId w:val="5"/>
  </w:num>
  <w:num w:numId="9">
    <w:abstractNumId w:val="8"/>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A6293"/>
    <w:rsid w:val="000C2E2A"/>
    <w:rsid w:val="00264A38"/>
    <w:rsid w:val="003C4736"/>
    <w:rsid w:val="003C5AD9"/>
    <w:rsid w:val="004F3085"/>
    <w:rsid w:val="005B6A08"/>
    <w:rsid w:val="005F3C25"/>
    <w:rsid w:val="00692FC2"/>
    <w:rsid w:val="007C61A0"/>
    <w:rsid w:val="00890451"/>
    <w:rsid w:val="00890A82"/>
    <w:rsid w:val="008A3863"/>
    <w:rsid w:val="009374EA"/>
    <w:rsid w:val="00962503"/>
    <w:rsid w:val="00967493"/>
    <w:rsid w:val="00AA170F"/>
    <w:rsid w:val="00B82DD3"/>
    <w:rsid w:val="00C57251"/>
    <w:rsid w:val="00C86641"/>
    <w:rsid w:val="00D4529A"/>
    <w:rsid w:val="00D802F6"/>
    <w:rsid w:val="00D976CA"/>
    <w:rsid w:val="00DB6779"/>
    <w:rsid w:val="00E84910"/>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365B"/>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08960">
      <w:bodyDiv w:val="1"/>
      <w:marLeft w:val="0"/>
      <w:marRight w:val="0"/>
      <w:marTop w:val="0"/>
      <w:marBottom w:val="0"/>
      <w:divBdr>
        <w:top w:val="none" w:sz="0" w:space="0" w:color="auto"/>
        <w:left w:val="none" w:sz="0" w:space="0" w:color="auto"/>
        <w:bottom w:val="none" w:sz="0" w:space="0" w:color="auto"/>
        <w:right w:val="none" w:sz="0" w:space="0" w:color="auto"/>
      </w:divBdr>
    </w:div>
    <w:div w:id="370960514">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68580433">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erih-innovations.org/enquiringscience4all/enquiries/research-using-secondary-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erih-innovations.org/enquiringscience4all/enquiries/comparative-fair-testin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seerih-innovations.org/enquiringscience4all/enquiries/research-using-secondary-sources" TargetMode="External"/><Relationship Id="rId11" Type="http://schemas.openxmlformats.org/officeDocument/2006/relationships/hyperlink" Target="https://seerih-innovations.org/enquiringscience4all/enquiries/comparative-fair-testing" TargetMode="External"/><Relationship Id="rId5" Type="http://schemas.openxmlformats.org/officeDocument/2006/relationships/image" Target="media/image1.jpg"/><Relationship Id="rId15" Type="http://schemas.openxmlformats.org/officeDocument/2006/relationships/customXml" Target="../customXml/item2.xml"/><Relationship Id="rId10" Type="http://schemas.openxmlformats.org/officeDocument/2006/relationships/hyperlink" Target="https://www.bbc.co.uk/bitesize/topics/z2882hv/articles/ztyjmsg" TargetMode="External"/><Relationship Id="rId4" Type="http://schemas.openxmlformats.org/officeDocument/2006/relationships/webSettings" Target="webSettings.xml"/><Relationship Id="rId9" Type="http://schemas.openxmlformats.org/officeDocument/2006/relationships/hyperlink" Target="https://www.bbc.co.uk/bitesize/topics/z2882hv/articles/zcwnv9q"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826CD24A-DE2A-436D-BCC2-1BDA1E74D982}"/>
</file>

<file path=customXml/itemProps2.xml><?xml version="1.0" encoding="utf-8"?>
<ds:datastoreItem xmlns:ds="http://schemas.openxmlformats.org/officeDocument/2006/customXml" ds:itemID="{A0D40DAD-507A-4211-BC2C-1A39D2472D7E}"/>
</file>

<file path=customXml/itemProps3.xml><?xml version="1.0" encoding="utf-8"?>
<ds:datastoreItem xmlns:ds="http://schemas.openxmlformats.org/officeDocument/2006/customXml" ds:itemID="{F6C89FE2-EDD0-4104-AB09-C3E034F6053B}"/>
</file>

<file path=docProps/app.xml><?xml version="1.0" encoding="utf-8"?>
<Properties xmlns="http://schemas.openxmlformats.org/officeDocument/2006/extended-properties" xmlns:vt="http://schemas.openxmlformats.org/officeDocument/2006/docPropsVTypes">
  <Template>Normal</Template>
  <TotalTime>55</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5</cp:revision>
  <dcterms:created xsi:type="dcterms:W3CDTF">2022-03-27T10:11:00Z</dcterms:created>
  <dcterms:modified xsi:type="dcterms:W3CDTF">2022-04-19T16:37:00Z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